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C84334" w:rsidRPr="00C84334" w:rsidRDefault="00D96954" w:rsidP="00C84334">
      <w:pPr>
        <w:pStyle w:val="Heading1"/>
      </w:pPr>
      <w:r>
        <w:t>International Students’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4334" w:rsidTr="00425A2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Default="00C84334" w:rsidP="00425A20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 w:rsidRPr="005E104F">
              <w:rPr>
                <w:rFonts w:hint="eastAsia"/>
                <w:b/>
                <w:sz w:val="24"/>
                <w:szCs w:val="24"/>
                <w:lang w:eastAsia="zh-CN"/>
              </w:rPr>
              <w:t>Yanzhe Li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4" w:rsidRDefault="00C84334" w:rsidP="00425A20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International students</w:t>
            </w:r>
            <w:r>
              <w:rPr>
                <w:b/>
                <w:sz w:val="24"/>
                <w:szCs w:val="24"/>
                <w:lang w:eastAsia="zh-CN"/>
              </w:rPr>
              <w:t>’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officer</w:t>
            </w:r>
          </w:p>
        </w:tc>
      </w:tr>
      <w:tr w:rsidR="00C84334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Default="00C84334" w:rsidP="00425A20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18/1/2019</w:t>
            </w:r>
          </w:p>
        </w:tc>
      </w:tr>
      <w:tr w:rsidR="00C84334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Pr="00BB5799" w:rsidRDefault="00C84334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C84334" w:rsidRPr="00604ADA" w:rsidRDefault="00C84334" w:rsidP="00425A20">
            <w:pPr>
              <w:pStyle w:val="ListParagraph"/>
              <w:rPr>
                <w:rFonts w:cs="TimesNewRomanPS-BoldMT"/>
                <w:bCs/>
                <w:lang w:eastAsia="zh-CN"/>
              </w:rPr>
            </w:pPr>
          </w:p>
        </w:tc>
      </w:tr>
      <w:tr w:rsidR="00C84334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Default="00C84334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C84334" w:rsidRDefault="00C84334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 xml:space="preserve">              </w:t>
            </w:r>
          </w:p>
        </w:tc>
      </w:tr>
      <w:tr w:rsidR="00C84334" w:rsidTr="00425A20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Default="00C84334" w:rsidP="00425A20">
            <w:pPr>
              <w:rPr>
                <w:rFonts w:cs="TimesNewRomanPS-BoldMT"/>
                <w:bCs/>
                <w:lang w:eastAsia="zh-CN"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C84334" w:rsidRPr="005E104F" w:rsidRDefault="00C84334" w:rsidP="00425A20">
            <w:pPr>
              <w:rPr>
                <w:rFonts w:cs="TimesNewRomanPS-BoldMT"/>
                <w:bCs/>
                <w:lang w:eastAsia="zh-CN"/>
              </w:rPr>
            </w:pPr>
            <w:r w:rsidRPr="005E104F">
              <w:rPr>
                <w:rFonts w:cs="TimesNewRomanPS-BoldMT" w:hint="eastAsia"/>
                <w:bCs/>
                <w:lang w:eastAsia="zh-CN"/>
              </w:rPr>
              <w:t>Meeting with International Experience team</w:t>
            </w:r>
            <w:r>
              <w:rPr>
                <w:rFonts w:cs="TimesNewRomanPS-BoldMT" w:hint="eastAsia"/>
                <w:bCs/>
                <w:lang w:eastAsia="zh-CN"/>
              </w:rPr>
              <w:t xml:space="preserve">------to confirm my role in the Student </w:t>
            </w:r>
            <w:r>
              <w:rPr>
                <w:rFonts w:cs="TimesNewRomanPS-BoldMT"/>
                <w:bCs/>
                <w:lang w:eastAsia="zh-CN"/>
              </w:rPr>
              <w:t>Union</w:t>
            </w:r>
          </w:p>
          <w:p w:rsidR="00C84334" w:rsidRDefault="00C84334" w:rsidP="00425A20">
            <w:pPr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>Upcoming Chinese New Year Event------to let students learn about Chinese culture and have fun in this festival</w:t>
            </w:r>
          </w:p>
          <w:p w:rsidR="00C84334" w:rsidRPr="00F007BE" w:rsidRDefault="00C84334" w:rsidP="00425A20">
            <w:pPr>
              <w:rPr>
                <w:rFonts w:cs="TimesNewRomanPS-BoldMT"/>
                <w:b/>
                <w:bCs/>
                <w:lang w:eastAsia="zh-CN"/>
              </w:rPr>
            </w:pPr>
          </w:p>
        </w:tc>
      </w:tr>
      <w:tr w:rsidR="00C84334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Pr="00BB5799" w:rsidRDefault="00C84334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C84334" w:rsidRDefault="00C84334" w:rsidP="00425A20">
            <w:pPr>
              <w:pStyle w:val="ListParagraph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>Make preparation for the Chinese New Year Event</w:t>
            </w:r>
          </w:p>
          <w:p w:rsidR="00C84334" w:rsidRDefault="00C84334" w:rsidP="00425A20">
            <w:pPr>
              <w:pStyle w:val="ListParagraph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>Meet the students from Hong Kong in 28</w:t>
            </w:r>
            <w:r w:rsidRPr="00821F7B">
              <w:rPr>
                <w:rFonts w:cs="TimesNewRomanPS-BoldMT" w:hint="eastAsia"/>
                <w:bCs/>
                <w:vertAlign w:val="superscript"/>
                <w:lang w:eastAsia="zh-CN"/>
              </w:rPr>
              <w:t>th</w:t>
            </w:r>
            <w:r>
              <w:rPr>
                <w:rFonts w:cs="TimesNewRomanPS-BoldMT" w:hint="eastAsia"/>
                <w:bCs/>
                <w:lang w:eastAsia="zh-CN"/>
              </w:rPr>
              <w:t xml:space="preserve"> </w:t>
            </w:r>
            <w:r>
              <w:rPr>
                <w:rFonts w:cs="TimesNewRomanPS-BoldMT"/>
                <w:bCs/>
                <w:lang w:eastAsia="zh-CN"/>
              </w:rPr>
              <w:t>January</w:t>
            </w:r>
            <w:r>
              <w:rPr>
                <w:rFonts w:cs="TimesNewRomanPS-BoldMT" w:hint="eastAsia"/>
                <w:bCs/>
                <w:lang w:eastAsia="zh-CN"/>
              </w:rPr>
              <w:t xml:space="preserve"> </w:t>
            </w:r>
          </w:p>
        </w:tc>
      </w:tr>
      <w:tr w:rsidR="00C84334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34" w:rsidRDefault="00C84334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C84334" w:rsidRPr="00D20A8E" w:rsidRDefault="00C84334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1F40C0" w:rsidRDefault="001F40C0" w:rsidP="001F40C0"/>
    <w:p w:rsidR="00473E58" w:rsidRDefault="00473E58" w:rsidP="00473E58">
      <w:pPr>
        <w:pStyle w:val="Heading1"/>
      </w:pPr>
      <w:r>
        <w:br w:type="page"/>
      </w:r>
      <w:r w:rsidR="00C84334">
        <w:lastRenderedPageBreak/>
        <w:t>BAME</w:t>
      </w:r>
      <w:r>
        <w:t xml:space="preserve"> Officer </w:t>
      </w:r>
    </w:p>
    <w:p w:rsidR="00C84334" w:rsidRDefault="00C84334" w:rsidP="00473E58"/>
    <w:p w:rsidR="00473E58" w:rsidRDefault="00C84334" w:rsidP="00473E58">
      <w:r>
        <w:t xml:space="preserve">NO REPORT RECEIVED </w:t>
      </w:r>
      <w:r w:rsidR="00473E58">
        <w:br w:type="page"/>
      </w:r>
    </w:p>
    <w:p w:rsidR="00473E58" w:rsidRDefault="00473E58"/>
    <w:p w:rsidR="000837E6" w:rsidRDefault="008578D5" w:rsidP="00473E58">
      <w:pPr>
        <w:pStyle w:val="Heading1"/>
      </w:pPr>
      <w:r>
        <w:t>LGBT</w:t>
      </w:r>
      <w:r w:rsidR="0013160E">
        <w:t>Q</w:t>
      </w:r>
      <w:r>
        <w:t xml:space="preserve">+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160E" w:rsidTr="00425A2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James Gould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0E" w:rsidRDefault="0013160E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LGBTQ+ Officer</w:t>
            </w:r>
          </w:p>
        </w:tc>
      </w:tr>
      <w:tr w:rsidR="0013160E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18/01/19</w:t>
            </w:r>
          </w:p>
        </w:tc>
      </w:tr>
      <w:tr w:rsidR="0013160E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Booked a meeting with my Mentor</w:t>
            </w:r>
          </w:p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Arranged a meeting with a student for advice</w:t>
            </w:r>
          </w:p>
          <w:p w:rsidR="0013160E" w:rsidRPr="00BB5799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Contacted for advertising TESP, currently arranging actions</w:t>
            </w:r>
          </w:p>
          <w:p w:rsidR="0013160E" w:rsidRPr="00604ADA" w:rsidRDefault="0013160E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13160E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13160E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457E6B">
              <w:rPr>
                <w:rFonts w:cs="TimesNewRomanPS-BoldMT"/>
                <w:b/>
                <w:bCs/>
              </w:rPr>
              <w:t>None required</w:t>
            </w:r>
          </w:p>
          <w:p w:rsidR="0013160E" w:rsidRPr="00457E6B" w:rsidRDefault="0013160E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  <w:tr w:rsidR="0013160E" w:rsidTr="00425A20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13160E" w:rsidRDefault="0013160E" w:rsidP="00425A20">
            <w:pPr>
              <w:rPr>
                <w:rFonts w:cs="TimesNewRomanPS-BoldMT"/>
                <w:bCs/>
              </w:rPr>
            </w:pP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set for a student for advice, I’ll highlight that this is available to all students</w:t>
            </w:r>
          </w:p>
          <w:p w:rsidR="0013160E" w:rsidRPr="00F007BE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Been in contact with Kate Gynn to layout services available for LGBTQ+ students, becoming familiar with that for future advice</w:t>
            </w:r>
          </w:p>
        </w:tc>
      </w:tr>
      <w:tr w:rsidR="0013160E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Sort advertising for TESP event</w:t>
            </w:r>
          </w:p>
          <w:p w:rsidR="0013160E" w:rsidRPr="00BB5799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Advertise personal chats via LGBTQ+ Society</w:t>
            </w:r>
          </w:p>
          <w:p w:rsidR="0013160E" w:rsidRDefault="0013160E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13160E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proofErr w:type="gramStart"/>
            <w:r>
              <w:rPr>
                <w:rFonts w:cs="TimesNewRomanPS-BoldMT"/>
                <w:b/>
                <w:bCs/>
              </w:rPr>
              <w:t>I’ve</w:t>
            </w:r>
            <w:proofErr w:type="gramEnd"/>
            <w:r>
              <w:rPr>
                <w:rFonts w:cs="TimesNewRomanPS-BoldMT"/>
                <w:b/>
                <w:bCs/>
              </w:rPr>
              <w:t xml:space="preserve"> noticed that there isn’t much guidance through the SU for LGBTQ+ students. Specifically there is no mention of </w:t>
            </w:r>
            <w:proofErr w:type="gramStart"/>
            <w:r>
              <w:rPr>
                <w:rFonts w:cs="TimesNewRomanPS-BoldMT"/>
                <w:b/>
                <w:bCs/>
              </w:rPr>
              <w:t>Trans+</w:t>
            </w:r>
            <w:proofErr w:type="gramEnd"/>
            <w:r>
              <w:rPr>
                <w:rFonts w:cs="TimesNewRomanPS-BoldMT"/>
                <w:b/>
                <w:bCs/>
              </w:rPr>
              <w:t xml:space="preserve"> services. I understand that </w:t>
            </w:r>
            <w:proofErr w:type="gramStart"/>
            <w:r>
              <w:rPr>
                <w:rFonts w:cs="TimesNewRomanPS-BoldMT"/>
                <w:b/>
                <w:bCs/>
              </w:rPr>
              <w:t>we’re</w:t>
            </w:r>
            <w:proofErr w:type="gramEnd"/>
            <w:r>
              <w:rPr>
                <w:rFonts w:cs="TimesNewRomanPS-BoldMT"/>
                <w:b/>
                <w:bCs/>
              </w:rPr>
              <w:t xml:space="preserve"> stretched for resources but some sections of simple advice around identity, coming out or a mention of my role. </w:t>
            </w: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Could potentially have an LGBTQ+ </w:t>
            </w:r>
            <w:proofErr w:type="spellStart"/>
            <w:r>
              <w:rPr>
                <w:rFonts w:cs="TimesNewRomanPS-BoldMT"/>
                <w:b/>
                <w:bCs/>
              </w:rPr>
              <w:t>chatline</w:t>
            </w:r>
            <w:proofErr w:type="spellEnd"/>
            <w:r>
              <w:rPr>
                <w:rFonts w:cs="TimesNewRomanPS-BoldMT"/>
                <w:b/>
                <w:bCs/>
              </w:rPr>
              <w:t xml:space="preserve"> similar to international students. </w:t>
            </w: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</w:p>
          <w:p w:rsidR="0013160E" w:rsidRDefault="0013160E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are the council’s opinions/suggestions?</w:t>
            </w:r>
          </w:p>
          <w:p w:rsidR="0013160E" w:rsidRPr="00D20A8E" w:rsidRDefault="0013160E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B736D1" w:rsidRDefault="00B736D1" w:rsidP="00B736D1">
      <w:r>
        <w:br w:type="page"/>
      </w:r>
    </w:p>
    <w:p w:rsidR="00B736D1" w:rsidRDefault="00B736D1" w:rsidP="00B736D1">
      <w:pPr>
        <w:pStyle w:val="Heading1"/>
      </w:pPr>
      <w:r>
        <w:lastRenderedPageBreak/>
        <w:t>Student Disability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C02" w:rsidTr="00425A2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Kaya Tveito-Duncan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Disability officer 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21.01.19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 have contacted the RNIB to ask them to visit Worcester university to bring and show their specialist equipment for people with a visual impairment. However, unfortunately they said that it is not the type of service that they </w:t>
            </w:r>
            <w:proofErr w:type="spellStart"/>
            <w:r>
              <w:rPr>
                <w:rFonts w:cs="TimesNewRomanPS-BoldMT"/>
                <w:b/>
                <w:bCs/>
              </w:rPr>
              <w:t>offe</w:t>
            </w:r>
            <w:proofErr w:type="spellEnd"/>
          </w:p>
          <w:p w:rsidR="00A90C02" w:rsidRPr="00BB5799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So </w:t>
            </w:r>
            <w:proofErr w:type="gramStart"/>
            <w:r>
              <w:rPr>
                <w:rFonts w:cs="TimesNewRomanPS-BoldMT"/>
                <w:b/>
                <w:bCs/>
              </w:rPr>
              <w:t>then</w:t>
            </w:r>
            <w:proofErr w:type="gramEnd"/>
            <w:r>
              <w:rPr>
                <w:rFonts w:cs="TimesNewRomanPS-BoldMT"/>
                <w:b/>
                <w:bCs/>
              </w:rPr>
              <w:t xml:space="preserve"> I contacted another company which is called Sight and Sound, who sell specialist equipment for people with a hearing and sight disability. They said that they would be very happy to come to Worcester university with </w:t>
            </w:r>
            <w:proofErr w:type="spellStart"/>
            <w:r>
              <w:rPr>
                <w:rFonts w:cs="TimesNewRomanPS-BoldMT"/>
                <w:b/>
                <w:bCs/>
              </w:rPr>
              <w:t>sie</w:t>
            </w:r>
            <w:proofErr w:type="spellEnd"/>
            <w:r>
              <w:rPr>
                <w:rFonts w:cs="TimesNewRomanPS-BoldMT"/>
                <w:b/>
                <w:bCs/>
              </w:rPr>
              <w:t xml:space="preserve"> of their speciality equipment. We are now currently trying to confirm dates.  </w:t>
            </w:r>
          </w:p>
          <w:p w:rsidR="00A90C02" w:rsidRPr="00604ADA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A90C02" w:rsidTr="00425A20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Trying to organise an event </w:t>
            </w:r>
          </w:p>
          <w:p w:rsidR="00A90C02" w:rsidRPr="00F007BE" w:rsidRDefault="00A90C02" w:rsidP="00425A20">
            <w:pPr>
              <w:rPr>
                <w:rFonts w:cs="TimesNewRomanPS-BoldMT"/>
                <w:b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Try to agree a date with Sight and Sound for them to come in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Agree with Sight and Sound the type of equipment that they will be showing and potentially equipment that they will bring for students to buy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Agree with SU where to hold the event, along with dates and times 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To run it past student council if the idea is ok to hold 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To agree a date that suits the SU</w:t>
            </w:r>
          </w:p>
          <w:p w:rsidR="00A90C02" w:rsidRPr="00BB5799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To ask if the event is ok to hold and dates work </w:t>
            </w:r>
          </w:p>
          <w:p w:rsidR="00A90C02" w:rsidRPr="00D20A8E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BA3FC0" w:rsidRDefault="00BA3FC0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br w:type="page"/>
      </w:r>
    </w:p>
    <w:p w:rsidR="000837E6" w:rsidRDefault="00C30E14" w:rsidP="00473E58">
      <w:pPr>
        <w:pStyle w:val="Heading1"/>
      </w:pPr>
      <w:r>
        <w:lastRenderedPageBreak/>
        <w:t>Sustainability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C02" w:rsidTr="00425A20">
        <w:trPr>
          <w:trHeight w:val="31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Shannon Bolton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2" w:rsidRPr="00082F34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Sustainability Officer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19/01/2019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emailed and chased </w:t>
            </w:r>
            <w:proofErr w:type="spellStart"/>
            <w:r>
              <w:rPr>
                <w:rFonts w:cs="TimesNewRomanPS-BoldMT"/>
                <w:bCs/>
              </w:rPr>
              <w:t>GumDrop</w:t>
            </w:r>
            <w:proofErr w:type="spellEnd"/>
            <w:r>
              <w:rPr>
                <w:rFonts w:cs="TimesNewRomanPS-BoldMT"/>
                <w:bCs/>
              </w:rPr>
              <w:t xml:space="preserve"> regarding the cost of having one for </w:t>
            </w:r>
            <w:proofErr w:type="gramStart"/>
            <w:r>
              <w:rPr>
                <w:rFonts w:cs="TimesNewRomanPS-BoldMT"/>
                <w:bCs/>
              </w:rPr>
              <w:t>the SU and how they come and collect it once full</w:t>
            </w:r>
            <w:proofErr w:type="gramEnd"/>
            <w:r>
              <w:rPr>
                <w:rFonts w:cs="TimesNewRomanPS-BoldMT"/>
                <w:bCs/>
              </w:rPr>
              <w:t xml:space="preserve">.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had a catch up meeting with Eleanor and Katy to discuss Go Green Week and what the SU are planning to do during this week.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been to WRE to help choose items to decorate the SU for Go Green Week.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A90C02" w:rsidRPr="00082F34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attended a Sustainability Lunch where students from WPI discussed their </w:t>
            </w:r>
            <w:proofErr w:type="spellStart"/>
            <w:r>
              <w:rPr>
                <w:rFonts w:cs="TimesNewRomanPS-BoldMT"/>
                <w:bCs/>
              </w:rPr>
              <w:t>projetcs</w:t>
            </w:r>
            <w:proofErr w:type="spellEnd"/>
            <w:r>
              <w:rPr>
                <w:rFonts w:cs="TimesNewRomanPS-BoldMT"/>
                <w:bCs/>
              </w:rPr>
              <w:t xml:space="preserve"> from Woo Bikes to Unlocking the River Severn. </w:t>
            </w:r>
          </w:p>
          <w:p w:rsidR="00A90C02" w:rsidRPr="00604ADA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chased up </w:t>
            </w:r>
            <w:proofErr w:type="spellStart"/>
            <w:r>
              <w:rPr>
                <w:rFonts w:cs="TimesNewRomanPS-BoldMT"/>
                <w:bCs/>
              </w:rPr>
              <w:t>GumDrop</w:t>
            </w:r>
            <w:proofErr w:type="spellEnd"/>
            <w:r>
              <w:rPr>
                <w:rFonts w:cs="TimesNewRomanPS-BoldMT"/>
                <w:bCs/>
              </w:rPr>
              <w:t xml:space="preserve"> again to find out about costs.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tried to find a slot I would be free to be in the SU as per student feedback last year, </w:t>
            </w:r>
            <w:proofErr w:type="gramStart"/>
            <w:r>
              <w:rPr>
                <w:rFonts w:cs="TimesNewRomanPS-BoldMT"/>
                <w:bCs/>
              </w:rPr>
              <w:t>however this changes frequently and I</w:t>
            </w:r>
            <w:proofErr w:type="gramEnd"/>
            <w:r>
              <w:rPr>
                <w:rFonts w:cs="TimesNewRomanPS-BoldMT"/>
                <w:bCs/>
              </w:rPr>
              <w:t xml:space="preserve"> am yet to meet with Eleanor about what time would be best and how often. 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A90C02" w:rsidTr="00425A20">
        <w:trPr>
          <w:trHeight w:val="160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Pr="00971E8B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been partaking in helping to plan Go Green </w:t>
            </w:r>
            <w:proofErr w:type="gramStart"/>
            <w:r>
              <w:rPr>
                <w:rFonts w:cs="TimesNewRomanPS-BoldMT"/>
                <w:bCs/>
              </w:rPr>
              <w:t>Week which</w:t>
            </w:r>
            <w:proofErr w:type="gramEnd"/>
            <w:r>
              <w:rPr>
                <w:rFonts w:cs="TimesNewRomanPS-BoldMT"/>
                <w:bCs/>
              </w:rPr>
              <w:t xml:space="preserve"> will benefit them when this week comes around. 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Hopefully</w:t>
            </w:r>
            <w:proofErr w:type="gramEnd"/>
            <w:r>
              <w:rPr>
                <w:rFonts w:cs="TimesNewRomanPS-BoldMT"/>
                <w:bCs/>
              </w:rPr>
              <w:t xml:space="preserve"> I’ll have a price from </w:t>
            </w:r>
            <w:proofErr w:type="spellStart"/>
            <w:r>
              <w:rPr>
                <w:rFonts w:cs="TimesNewRomanPS-BoldMT"/>
                <w:bCs/>
              </w:rPr>
              <w:t>GumDrop</w:t>
            </w:r>
            <w:proofErr w:type="spellEnd"/>
            <w:r>
              <w:rPr>
                <w:rFonts w:cs="TimesNewRomanPS-BoldMT"/>
                <w:bCs/>
              </w:rPr>
              <w:t xml:space="preserve">. 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hope to have a slot sorted in the SU as per student feedback. 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Pr="00971E8B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Go Green Week will be a success. </w:t>
            </w:r>
          </w:p>
          <w:p w:rsidR="00A90C02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Please get involved as much as you can with Go Green </w:t>
            </w:r>
            <w:proofErr w:type="gramStart"/>
            <w:r>
              <w:rPr>
                <w:rFonts w:cs="TimesNewRomanPS-BoldMT"/>
                <w:bCs/>
              </w:rPr>
              <w:t>Week .</w:t>
            </w:r>
            <w:proofErr w:type="gramEnd"/>
            <w:r>
              <w:rPr>
                <w:rFonts w:cs="TimesNewRomanPS-BoldMT"/>
                <w:bCs/>
              </w:rPr>
              <w:t xml:space="preserve"> </w:t>
            </w:r>
          </w:p>
          <w:p w:rsidR="00A90C02" w:rsidRDefault="00A90C02" w:rsidP="00425A20">
            <w:pPr>
              <w:rPr>
                <w:rFonts w:cs="TimesNewRomanPS-BoldMT"/>
                <w:bCs/>
              </w:rPr>
            </w:pPr>
          </w:p>
          <w:p w:rsidR="00A90C02" w:rsidRPr="00971E8B" w:rsidRDefault="00A90C02" w:rsidP="00425A20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Motion for banning single-use plastic. </w:t>
            </w:r>
          </w:p>
        </w:tc>
      </w:tr>
    </w:tbl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p w:rsidR="00473E58" w:rsidRDefault="00473E58" w:rsidP="00473E58"/>
    <w:p w:rsidR="00A90C02" w:rsidRDefault="00A90C02" w:rsidP="00473E58">
      <w:r>
        <w:t xml:space="preserve">NO REPORT RECEIVED </w:t>
      </w:r>
    </w:p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Default="00A90C02" w:rsidP="00473E58"/>
    <w:p w:rsidR="00A90C02" w:rsidRPr="00473E58" w:rsidRDefault="00A90C02" w:rsidP="00473E58"/>
    <w:p w:rsidR="00340F82" w:rsidRDefault="00A372DA" w:rsidP="00D80DC6">
      <w:pPr>
        <w:pStyle w:val="Heading1"/>
      </w:pPr>
      <w:r>
        <w:lastRenderedPageBreak/>
        <w:t>Women’s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0C02" w:rsidTr="00425A2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7BA8D9CA">
              <w:rPr>
                <w:b/>
                <w:bCs/>
                <w:sz w:val="24"/>
                <w:szCs w:val="24"/>
              </w:rPr>
              <w:t>Officer Name:</w:t>
            </w:r>
            <w:r w:rsidRPr="7BA8D9CA">
              <w:rPr>
                <w:sz w:val="24"/>
                <w:szCs w:val="24"/>
              </w:rPr>
              <w:t xml:space="preserve"> Alia Moorhouse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7BA8D9CA">
              <w:rPr>
                <w:b/>
                <w:bCs/>
                <w:sz w:val="24"/>
                <w:szCs w:val="24"/>
              </w:rPr>
              <w:t xml:space="preserve">Role: </w:t>
            </w:r>
            <w:proofErr w:type="spellStart"/>
            <w:r w:rsidRPr="7BA8D9CA">
              <w:rPr>
                <w:b/>
                <w:bCs/>
                <w:sz w:val="24"/>
                <w:szCs w:val="24"/>
              </w:rPr>
              <w:t>Womens</w:t>
            </w:r>
            <w:proofErr w:type="spellEnd"/>
            <w:r w:rsidRPr="7BA8D9CA">
              <w:rPr>
                <w:b/>
                <w:bCs/>
                <w:sz w:val="24"/>
                <w:szCs w:val="24"/>
              </w:rPr>
              <w:t xml:space="preserve"> Officer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sz w:val="24"/>
                <w:szCs w:val="24"/>
              </w:rPr>
            </w:pPr>
            <w:r w:rsidRPr="7BA8D9CA">
              <w:rPr>
                <w:b/>
                <w:bCs/>
                <w:sz w:val="24"/>
                <w:szCs w:val="24"/>
              </w:rPr>
              <w:t>Date of report:</w:t>
            </w:r>
            <w:r w:rsidRPr="7BA8D9CA">
              <w:rPr>
                <w:sz w:val="24"/>
                <w:szCs w:val="24"/>
              </w:rPr>
              <w:t xml:space="preserve">  17/01/19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Pr="00BB5799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>N/a due to newly elected</w:t>
            </w:r>
          </w:p>
          <w:p w:rsidR="00A90C02" w:rsidRPr="00604ADA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7BA8D9CA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7BA8D9CA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>N/a due to newly elected</w:t>
            </w:r>
          </w:p>
          <w:p w:rsidR="00A90C02" w:rsidRDefault="00A90C02" w:rsidP="00425A20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A90C02" w:rsidTr="00425A20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Pr="00F007BE" w:rsidRDefault="00A90C02" w:rsidP="00425A20">
            <w:pPr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 xml:space="preserve">List </w:t>
            </w:r>
            <w:r w:rsidRPr="7BA8D9CA">
              <w:rPr>
                <w:rFonts w:cs="TimesNewRomanPS-BoldMT"/>
                <w:b/>
                <w:bCs/>
                <w:u w:val="single"/>
              </w:rPr>
              <w:t>up to</w:t>
            </w:r>
            <w:r w:rsidRPr="7BA8D9CA">
              <w:rPr>
                <w:rFonts w:cs="TimesNewRomanPS-BoldMT"/>
                <w:b/>
                <w:bCs/>
              </w:rPr>
              <w:t xml:space="preserve"> 5 other duties </w:t>
            </w:r>
            <w:r w:rsidRPr="7BA8D9CA">
              <w:rPr>
                <w:rFonts w:cs="TimesNewRomanPS-BoldMT"/>
                <w:b/>
                <w:bCs/>
                <w:u w:val="single"/>
              </w:rPr>
              <w:t>of note</w:t>
            </w:r>
            <w:r w:rsidRPr="7BA8D9CA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 w:rsidRPr="7BA8D9CA">
              <w:rPr>
                <w:rFonts w:cs="TimesNewRomanPS-BoldMT"/>
              </w:rPr>
              <w:t xml:space="preserve"> </w:t>
            </w:r>
          </w:p>
          <w:p w:rsidR="00A90C02" w:rsidRPr="00F007BE" w:rsidRDefault="00A90C02" w:rsidP="00425A20">
            <w:pPr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Submitted a motion to make the role ‘gender equality officer’ and allow men to run</w:t>
            </w:r>
          </w:p>
          <w:p w:rsidR="00A90C02" w:rsidRPr="00F007BE" w:rsidRDefault="00A90C02" w:rsidP="00425A20">
            <w:pPr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Developed a base idea for a campaign to develop further</w:t>
            </w:r>
          </w:p>
          <w:p w:rsidR="00A90C02" w:rsidRPr="00F007BE" w:rsidRDefault="00A90C02" w:rsidP="00425A20">
            <w:pPr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Met with mentor</w:t>
            </w: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Pr="00BB5799" w:rsidRDefault="00A90C02" w:rsidP="00425A20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 xml:space="preserve">Have a fully fleshed out idea of a campaign 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Create a student wide poll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 xml:space="preserve">Create posters and online ideas for said campaign 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Meet with mentor again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  <w:r w:rsidRPr="7BA8D9CA">
              <w:rPr>
                <w:rFonts w:cs="TimesNewRomanPS-BoldMT"/>
              </w:rPr>
              <w:t>Discuss campaign with SU</w:t>
            </w:r>
          </w:p>
          <w:p w:rsidR="00A90C02" w:rsidRDefault="00A90C02" w:rsidP="00425A20">
            <w:pPr>
              <w:pStyle w:val="ListParagraph"/>
              <w:ind w:left="0"/>
              <w:rPr>
                <w:rFonts w:cs="TimesNewRomanPS-BoldMT"/>
              </w:rPr>
            </w:pPr>
          </w:p>
        </w:tc>
      </w:tr>
      <w:tr w:rsidR="00A90C02" w:rsidTr="00425A20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7BA8D9CA">
              <w:rPr>
                <w:rFonts w:cs="TimesNewRomanPS-BoldMT"/>
                <w:b/>
                <w:bCs/>
              </w:rPr>
              <w:t>you’re</w:t>
            </w:r>
            <w:proofErr w:type="gramEnd"/>
            <w:r w:rsidRPr="7BA8D9CA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A90C02" w:rsidRDefault="00A90C02" w:rsidP="00425A20">
            <w:pPr>
              <w:rPr>
                <w:rFonts w:cs="TimesNewRomanPS-BoldMT"/>
                <w:b/>
                <w:bCs/>
              </w:rPr>
            </w:pPr>
            <w:r w:rsidRPr="7BA8D9CA">
              <w:rPr>
                <w:rFonts w:cs="TimesNewRomanPS-BoldMT"/>
                <w:b/>
                <w:bCs/>
              </w:rPr>
              <w:t xml:space="preserve">The motion that I have submitted </w:t>
            </w:r>
          </w:p>
          <w:p w:rsidR="00A90C02" w:rsidRPr="00D20A8E" w:rsidRDefault="00A90C02" w:rsidP="00425A20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A372DA" w:rsidRPr="00A372DA" w:rsidRDefault="00A372DA" w:rsidP="00A372DA">
      <w:bookmarkStart w:id="0" w:name="_GoBack"/>
      <w:bookmarkEnd w:id="0"/>
    </w:p>
    <w:sectPr w:rsidR="00A372DA" w:rsidRPr="00A372DA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A90C02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C02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3"/>
  </w:num>
  <w:num w:numId="19">
    <w:abstractNumId w:val="13"/>
  </w:num>
  <w:num w:numId="20">
    <w:abstractNumId w:val="6"/>
  </w:num>
  <w:num w:numId="21">
    <w:abstractNumId w:val="15"/>
  </w:num>
  <w:num w:numId="22">
    <w:abstractNumId w:val="8"/>
  </w:num>
  <w:num w:numId="23">
    <w:abstractNumId w:val="1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3160E"/>
    <w:rsid w:val="001649CE"/>
    <w:rsid w:val="001E209C"/>
    <w:rsid w:val="001F40C0"/>
    <w:rsid w:val="00340F82"/>
    <w:rsid w:val="003B1FA9"/>
    <w:rsid w:val="003E1A31"/>
    <w:rsid w:val="00416399"/>
    <w:rsid w:val="004667A0"/>
    <w:rsid w:val="00473E58"/>
    <w:rsid w:val="005018F4"/>
    <w:rsid w:val="00530F98"/>
    <w:rsid w:val="00590707"/>
    <w:rsid w:val="005B745D"/>
    <w:rsid w:val="00643066"/>
    <w:rsid w:val="006871D4"/>
    <w:rsid w:val="0073307A"/>
    <w:rsid w:val="007A270F"/>
    <w:rsid w:val="007C3A11"/>
    <w:rsid w:val="008578D5"/>
    <w:rsid w:val="008B7511"/>
    <w:rsid w:val="008E222E"/>
    <w:rsid w:val="00903D0E"/>
    <w:rsid w:val="00A372DA"/>
    <w:rsid w:val="00A828DE"/>
    <w:rsid w:val="00A90C02"/>
    <w:rsid w:val="00B059D0"/>
    <w:rsid w:val="00B14904"/>
    <w:rsid w:val="00B736D1"/>
    <w:rsid w:val="00BA3FC0"/>
    <w:rsid w:val="00C00016"/>
    <w:rsid w:val="00C13043"/>
    <w:rsid w:val="00C30E14"/>
    <w:rsid w:val="00C418B0"/>
    <w:rsid w:val="00C84334"/>
    <w:rsid w:val="00CE5AF6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0AE5192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6A65-D7BF-4308-B247-15675037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31</cp:revision>
  <cp:lastPrinted>2017-03-06T16:27:00Z</cp:lastPrinted>
  <dcterms:created xsi:type="dcterms:W3CDTF">2016-12-02T12:16:00Z</dcterms:created>
  <dcterms:modified xsi:type="dcterms:W3CDTF">2019-01-24T10:29:00Z</dcterms:modified>
</cp:coreProperties>
</file>