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CB" w:rsidRPr="003D23A7" w:rsidRDefault="00FE2799">
      <w:pPr>
        <w:rPr>
          <w:b/>
        </w:rPr>
      </w:pPr>
      <w:r w:rsidRPr="003D23A7">
        <w:rPr>
          <w:b/>
        </w:rPr>
        <w:t xml:space="preserve">SU Leadership Elections 2015 </w:t>
      </w:r>
    </w:p>
    <w:p w:rsidR="00FE2799" w:rsidRDefault="00FE2799">
      <w:r>
        <w:t>Nominations are invited for the following full-time, paid officer positions (all students are eligible to put themselves forward as candidates):</w:t>
      </w:r>
    </w:p>
    <w:p w:rsidR="00FE2799" w:rsidRDefault="00FE2799">
      <w:r>
        <w:t>President</w:t>
      </w:r>
      <w:r>
        <w:br/>
        <w:t>Vice President Education</w:t>
      </w:r>
      <w:r>
        <w:br/>
        <w:t>Vice President Student Activities</w:t>
      </w:r>
    </w:p>
    <w:p w:rsidR="00FE2799" w:rsidRDefault="00FE2799">
      <w:r>
        <w:t xml:space="preserve">Nominations are invited for the following part-time, voluntary officer positions (all students who will be continuing as students in the 2015-16 academic </w:t>
      </w:r>
      <w:proofErr w:type="gramStart"/>
      <w:r>
        <w:t>year</w:t>
      </w:r>
      <w:proofErr w:type="gramEnd"/>
      <w:r>
        <w:t xml:space="preserve"> are eligible to put themselves forward as candidates):</w:t>
      </w:r>
    </w:p>
    <w:p w:rsidR="00FE2799" w:rsidRDefault="00FE2799">
      <w:r>
        <w:t>Ethnic Minority Officer</w:t>
      </w:r>
      <w:r>
        <w:br/>
        <w:t>LGBT Officer</w:t>
      </w:r>
      <w:r>
        <w:br/>
        <w:t>Mature Students’ Officer</w:t>
      </w:r>
      <w:r>
        <w:br/>
        <w:t>Non-UK Students’ Officer</w:t>
      </w:r>
      <w:r>
        <w:br/>
        <w:t>RAG Officer</w:t>
      </w:r>
      <w:r>
        <w:br/>
        <w:t>Student Disability Officer</w:t>
      </w:r>
      <w:r>
        <w:br/>
        <w:t>Sustainability Officer</w:t>
      </w:r>
      <w:r>
        <w:br/>
        <w:t>Welfare Officer</w:t>
      </w:r>
      <w:r>
        <w:br/>
        <w:t xml:space="preserve">Women’s Officer </w:t>
      </w:r>
    </w:p>
    <w:p w:rsidR="00FE2799" w:rsidRDefault="00FE2799">
      <w:r>
        <w:t xml:space="preserve">Chair of Student Council </w:t>
      </w:r>
    </w:p>
    <w:p w:rsidR="003D23A7" w:rsidRDefault="003D23A7">
      <w:r>
        <w:t xml:space="preserve">The elections will be </w:t>
      </w:r>
      <w:r w:rsidR="00E21F70">
        <w:t xml:space="preserve">overseen by an Elections Committee, chaired by the Vice President Education (who is in his second year as a full-time officer and therefore not eligible to stand again).  </w:t>
      </w:r>
      <w:r w:rsidR="00577F35">
        <w:t>Student Councillors who are not considering standing for any elected position are invited to volunteer to be part of the Elections Committee.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E2799" w:rsidTr="00FE2799">
        <w:tc>
          <w:tcPr>
            <w:tcW w:w="4621" w:type="dxa"/>
          </w:tcPr>
          <w:p w:rsidR="00FE2799" w:rsidRDefault="00FE2799">
            <w:r>
              <w:t>Timetable</w:t>
            </w:r>
          </w:p>
        </w:tc>
        <w:tc>
          <w:tcPr>
            <w:tcW w:w="4621" w:type="dxa"/>
          </w:tcPr>
          <w:p w:rsidR="00FE2799" w:rsidRDefault="00FE2799"/>
        </w:tc>
      </w:tr>
      <w:tr w:rsidR="00FE2799" w:rsidTr="00FE2799">
        <w:tc>
          <w:tcPr>
            <w:tcW w:w="4621" w:type="dxa"/>
          </w:tcPr>
          <w:p w:rsidR="00FE2799" w:rsidRDefault="00FE2799">
            <w:r>
              <w:t>Monday 26</w:t>
            </w:r>
            <w:r w:rsidRPr="00FE2799">
              <w:rPr>
                <w:vertAlign w:val="superscript"/>
              </w:rPr>
              <w:t>th</w:t>
            </w:r>
            <w:r>
              <w:t xml:space="preserve"> January</w:t>
            </w:r>
          </w:p>
        </w:tc>
        <w:tc>
          <w:tcPr>
            <w:tcW w:w="4621" w:type="dxa"/>
          </w:tcPr>
          <w:p w:rsidR="00FE2799" w:rsidRDefault="00FE2799">
            <w:r>
              <w:t>Nominations open</w:t>
            </w:r>
          </w:p>
        </w:tc>
      </w:tr>
      <w:tr w:rsidR="00FE2799" w:rsidTr="00FE2799">
        <w:tc>
          <w:tcPr>
            <w:tcW w:w="4621" w:type="dxa"/>
          </w:tcPr>
          <w:p w:rsidR="00FE2799" w:rsidRDefault="00FE2799">
            <w:r>
              <w:t>Friday 30</w:t>
            </w:r>
            <w:r w:rsidRPr="00FE2799">
              <w:rPr>
                <w:vertAlign w:val="superscript"/>
              </w:rPr>
              <w:t>th</w:t>
            </w:r>
            <w:r>
              <w:t xml:space="preserve"> January 13:15 – 14:15 </w:t>
            </w:r>
          </w:p>
        </w:tc>
        <w:tc>
          <w:tcPr>
            <w:tcW w:w="4621" w:type="dxa"/>
          </w:tcPr>
          <w:p w:rsidR="00FE2799" w:rsidRDefault="00FE2799">
            <w:r>
              <w:t>Thinking about standing?  Workshop for prospective candidates</w:t>
            </w:r>
          </w:p>
        </w:tc>
      </w:tr>
      <w:tr w:rsidR="00FE2799" w:rsidTr="00FE2799">
        <w:tc>
          <w:tcPr>
            <w:tcW w:w="4621" w:type="dxa"/>
          </w:tcPr>
          <w:p w:rsidR="00FE2799" w:rsidRDefault="00FE2799">
            <w:r>
              <w:t>Wednesday 4</w:t>
            </w:r>
            <w:r w:rsidRPr="00FE2799">
              <w:rPr>
                <w:vertAlign w:val="superscript"/>
              </w:rPr>
              <w:t>th</w:t>
            </w:r>
            <w:r>
              <w:t xml:space="preserve"> February</w:t>
            </w:r>
          </w:p>
        </w:tc>
        <w:tc>
          <w:tcPr>
            <w:tcW w:w="4621" w:type="dxa"/>
          </w:tcPr>
          <w:p w:rsidR="00FE2799" w:rsidRDefault="00FE2799">
            <w:r>
              <w:t>Elections stall at Refreshers’ Fair</w:t>
            </w:r>
          </w:p>
        </w:tc>
      </w:tr>
      <w:tr w:rsidR="00FE2799" w:rsidTr="00FE2799">
        <w:tc>
          <w:tcPr>
            <w:tcW w:w="4621" w:type="dxa"/>
          </w:tcPr>
          <w:p w:rsidR="00FE2799" w:rsidRDefault="00FE2799">
            <w:r>
              <w:t>Tuesday 17</w:t>
            </w:r>
            <w:r w:rsidRPr="00FE2799">
              <w:rPr>
                <w:vertAlign w:val="superscript"/>
              </w:rPr>
              <w:t>th</w:t>
            </w:r>
            <w:r>
              <w:t xml:space="preserve"> February</w:t>
            </w:r>
          </w:p>
        </w:tc>
        <w:tc>
          <w:tcPr>
            <w:tcW w:w="4621" w:type="dxa"/>
          </w:tcPr>
          <w:p w:rsidR="00FE2799" w:rsidRDefault="00FE2799">
            <w:r>
              <w:t>Meet the SU session for prospective candidates</w:t>
            </w:r>
          </w:p>
        </w:tc>
      </w:tr>
      <w:tr w:rsidR="00FE2799" w:rsidTr="00FE2799">
        <w:tc>
          <w:tcPr>
            <w:tcW w:w="4621" w:type="dxa"/>
          </w:tcPr>
          <w:p w:rsidR="00FE2799" w:rsidRDefault="00FE2799">
            <w:r>
              <w:t>Wednesday 25</w:t>
            </w:r>
            <w:r w:rsidRPr="00FE2799">
              <w:rPr>
                <w:vertAlign w:val="superscript"/>
              </w:rPr>
              <w:t>th</w:t>
            </w:r>
            <w:r>
              <w:t xml:space="preserve"> February midday</w:t>
            </w:r>
          </w:p>
        </w:tc>
        <w:tc>
          <w:tcPr>
            <w:tcW w:w="4621" w:type="dxa"/>
          </w:tcPr>
          <w:p w:rsidR="00FE2799" w:rsidRDefault="00FE2799">
            <w:r>
              <w:t>Nominations close</w:t>
            </w:r>
          </w:p>
        </w:tc>
      </w:tr>
      <w:tr w:rsidR="00FE2799" w:rsidTr="00FE2799">
        <w:tc>
          <w:tcPr>
            <w:tcW w:w="4621" w:type="dxa"/>
          </w:tcPr>
          <w:p w:rsidR="00FE2799" w:rsidRDefault="00FE2799">
            <w:r>
              <w:t>Wednesday 25</w:t>
            </w:r>
            <w:r w:rsidRPr="00FE2799">
              <w:rPr>
                <w:vertAlign w:val="superscript"/>
              </w:rPr>
              <w:t>th</w:t>
            </w:r>
            <w:r>
              <w:t xml:space="preserve"> February 16:15</w:t>
            </w:r>
          </w:p>
        </w:tc>
        <w:tc>
          <w:tcPr>
            <w:tcW w:w="4621" w:type="dxa"/>
          </w:tcPr>
          <w:p w:rsidR="00FE2799" w:rsidRDefault="00FE2799">
            <w:r>
              <w:t>Briefing for all candidates</w:t>
            </w:r>
          </w:p>
        </w:tc>
      </w:tr>
      <w:tr w:rsidR="00FE2799" w:rsidTr="00FE2799">
        <w:tc>
          <w:tcPr>
            <w:tcW w:w="4621" w:type="dxa"/>
          </w:tcPr>
          <w:p w:rsidR="00FE2799" w:rsidRDefault="003D23A7">
            <w:r>
              <w:t>Thursday 26</w:t>
            </w:r>
            <w:r w:rsidRPr="003D23A7">
              <w:rPr>
                <w:vertAlign w:val="superscript"/>
              </w:rPr>
              <w:t>th</w:t>
            </w:r>
            <w:r>
              <w:t xml:space="preserve"> February </w:t>
            </w:r>
          </w:p>
        </w:tc>
        <w:tc>
          <w:tcPr>
            <w:tcW w:w="4621" w:type="dxa"/>
          </w:tcPr>
          <w:p w:rsidR="00FE2799" w:rsidRDefault="003D23A7">
            <w:r>
              <w:t>Campaigning begins</w:t>
            </w:r>
          </w:p>
        </w:tc>
      </w:tr>
      <w:tr w:rsidR="003D23A7" w:rsidTr="00FE2799">
        <w:tc>
          <w:tcPr>
            <w:tcW w:w="4621" w:type="dxa"/>
          </w:tcPr>
          <w:p w:rsidR="003D23A7" w:rsidRDefault="003D23A7">
            <w:r>
              <w:t>Monday 2</w:t>
            </w:r>
            <w:r w:rsidRPr="003D23A7">
              <w:rPr>
                <w:vertAlign w:val="superscript"/>
              </w:rPr>
              <w:t>nd</w:t>
            </w:r>
            <w:r>
              <w:t xml:space="preserve"> March 08:00</w:t>
            </w:r>
          </w:p>
        </w:tc>
        <w:tc>
          <w:tcPr>
            <w:tcW w:w="4621" w:type="dxa"/>
          </w:tcPr>
          <w:p w:rsidR="003D23A7" w:rsidRDefault="003D23A7">
            <w:r>
              <w:t>Voting begins</w:t>
            </w:r>
          </w:p>
        </w:tc>
      </w:tr>
      <w:tr w:rsidR="003D23A7" w:rsidTr="00FE2799">
        <w:tc>
          <w:tcPr>
            <w:tcW w:w="4621" w:type="dxa"/>
          </w:tcPr>
          <w:p w:rsidR="003D23A7" w:rsidRDefault="003D23A7">
            <w:r>
              <w:t>Monday 2</w:t>
            </w:r>
            <w:r w:rsidRPr="003D23A7">
              <w:rPr>
                <w:vertAlign w:val="superscript"/>
              </w:rPr>
              <w:t>nd</w:t>
            </w:r>
            <w:r>
              <w:t xml:space="preserve"> March 12:15 – 13:45</w:t>
            </w:r>
          </w:p>
        </w:tc>
        <w:tc>
          <w:tcPr>
            <w:tcW w:w="4621" w:type="dxa"/>
          </w:tcPr>
          <w:p w:rsidR="003D23A7" w:rsidRDefault="003D23A7">
            <w:r>
              <w:t>Candidates’ debate and speeches (St Johns and live-streamed)</w:t>
            </w:r>
          </w:p>
        </w:tc>
      </w:tr>
      <w:tr w:rsidR="003D23A7" w:rsidTr="00FE2799">
        <w:tc>
          <w:tcPr>
            <w:tcW w:w="4621" w:type="dxa"/>
          </w:tcPr>
          <w:p w:rsidR="003D23A7" w:rsidRDefault="003D23A7">
            <w:r>
              <w:t>Thursday 5</w:t>
            </w:r>
            <w:r w:rsidRPr="003D23A7">
              <w:rPr>
                <w:vertAlign w:val="superscript"/>
              </w:rPr>
              <w:t>th</w:t>
            </w:r>
            <w:r>
              <w:t xml:space="preserve"> March 12:15 – 13:45</w:t>
            </w:r>
          </w:p>
        </w:tc>
        <w:tc>
          <w:tcPr>
            <w:tcW w:w="4621" w:type="dxa"/>
          </w:tcPr>
          <w:p w:rsidR="003D23A7" w:rsidRDefault="003D23A7">
            <w:r>
              <w:t>Candidates’ debate and speeches (Hive and live-streamed)</w:t>
            </w:r>
          </w:p>
        </w:tc>
      </w:tr>
      <w:tr w:rsidR="003D23A7" w:rsidTr="00FE2799">
        <w:tc>
          <w:tcPr>
            <w:tcW w:w="4621" w:type="dxa"/>
          </w:tcPr>
          <w:p w:rsidR="003D23A7" w:rsidRDefault="003D23A7">
            <w:r>
              <w:t>Friday 6</w:t>
            </w:r>
            <w:r w:rsidRPr="003D23A7">
              <w:rPr>
                <w:vertAlign w:val="superscript"/>
              </w:rPr>
              <w:t>th</w:t>
            </w:r>
            <w:r>
              <w:t xml:space="preserve"> March 16:00</w:t>
            </w:r>
          </w:p>
        </w:tc>
        <w:tc>
          <w:tcPr>
            <w:tcW w:w="4621" w:type="dxa"/>
          </w:tcPr>
          <w:p w:rsidR="003D23A7" w:rsidRDefault="003D23A7">
            <w:r>
              <w:t>Voting ends</w:t>
            </w:r>
          </w:p>
        </w:tc>
      </w:tr>
      <w:tr w:rsidR="003D23A7" w:rsidTr="00FE2799">
        <w:tc>
          <w:tcPr>
            <w:tcW w:w="4621" w:type="dxa"/>
          </w:tcPr>
          <w:p w:rsidR="003D23A7" w:rsidRDefault="003D23A7">
            <w:r>
              <w:t>Friday 6</w:t>
            </w:r>
            <w:r w:rsidRPr="003D23A7">
              <w:rPr>
                <w:vertAlign w:val="superscript"/>
              </w:rPr>
              <w:t>th</w:t>
            </w:r>
            <w:r>
              <w:t xml:space="preserve"> March 19:00</w:t>
            </w:r>
          </w:p>
        </w:tc>
        <w:tc>
          <w:tcPr>
            <w:tcW w:w="4621" w:type="dxa"/>
          </w:tcPr>
          <w:p w:rsidR="003D23A7" w:rsidRDefault="003D23A7">
            <w:r>
              <w:t>Out For the Count event, Pear Tree, with results from 20:00</w:t>
            </w:r>
          </w:p>
        </w:tc>
      </w:tr>
    </w:tbl>
    <w:p w:rsidR="00FE2799" w:rsidRDefault="00FE2799">
      <w:bookmarkStart w:id="0" w:name="_GoBack"/>
      <w:bookmarkEnd w:id="0"/>
    </w:p>
    <w:sectPr w:rsidR="00FE2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99"/>
    <w:rsid w:val="003D23A7"/>
    <w:rsid w:val="00577F35"/>
    <w:rsid w:val="00A908CB"/>
    <w:rsid w:val="00E21F70"/>
    <w:rsid w:val="00FE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Christie</dc:creator>
  <cp:lastModifiedBy>Ruth Christie</cp:lastModifiedBy>
  <cp:revision>2</cp:revision>
  <dcterms:created xsi:type="dcterms:W3CDTF">2015-01-13T14:01:00Z</dcterms:created>
  <dcterms:modified xsi:type="dcterms:W3CDTF">2015-01-13T14:01:00Z</dcterms:modified>
</cp:coreProperties>
</file>