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72" w:rsidRDefault="00FB4A34">
      <w:bookmarkStart w:id="0" w:name="_GoBack"/>
      <w:bookmarkEnd w:id="0"/>
      <w:r>
        <w:t>Amendment to</w:t>
      </w:r>
      <w:r w:rsidR="00E0575F">
        <w:t xml:space="preserve"> the constitution for the All student meeting 3</w:t>
      </w:r>
      <w:r w:rsidR="00E0575F" w:rsidRPr="00E0575F">
        <w:rPr>
          <w:vertAlign w:val="superscript"/>
        </w:rPr>
        <w:t>rd</w:t>
      </w:r>
      <w:r w:rsidR="00E0575F">
        <w:t xml:space="preserve"> December 2013</w:t>
      </w:r>
    </w:p>
    <w:p w:rsidR="00FB4A34" w:rsidRDefault="00FB4A34"/>
    <w:p w:rsidR="00FB4A34" w:rsidRDefault="00FB4A34">
      <w:r>
        <w:t>The following proposed amendment is designed to allow changes in the constitution to take place following two inquorate general meetings. The current arrangements allow only for a general meeting and a referendum to change the constitution and without an alternative may result in Worcester Students’ Union being stuck with rules which are either out of date or irrelevant simply due  to the frustration at not being able to change our rules in a timely manner</w:t>
      </w:r>
    </w:p>
    <w:p w:rsidR="00FB4A34" w:rsidRDefault="00FB4A34"/>
    <w:p w:rsidR="00FB4A34" w:rsidRDefault="00FB4A34">
      <w:r>
        <w:t>Currently the rules state that the constitution can only be changed by</w:t>
      </w:r>
    </w:p>
    <w:p w:rsidR="00FB4A34" w:rsidRPr="00FB4A34" w:rsidRDefault="00FB4A34" w:rsidP="00FB4A34">
      <w:pPr>
        <w:pStyle w:val="BWBLevel2"/>
        <w:numPr>
          <w:ilvl w:val="1"/>
          <w:numId w:val="2"/>
        </w:numPr>
        <w:rPr>
          <w:rFonts w:asciiTheme="minorHAnsi" w:hAnsiTheme="minorHAnsi"/>
          <w:i/>
        </w:rPr>
      </w:pPr>
      <w:r w:rsidRPr="00FB4A34">
        <w:rPr>
          <w:rFonts w:asciiTheme="minorHAnsi" w:hAnsiTheme="minorHAnsi"/>
          <w:i/>
        </w:rPr>
        <w:t xml:space="preserve">a resolution of the Members passed at a general meeting by at least 66% of those present and voting; or </w:t>
      </w:r>
    </w:p>
    <w:p w:rsidR="00FB4A34" w:rsidRDefault="00FB4A34" w:rsidP="00FB4A34">
      <w:pPr>
        <w:pStyle w:val="BWBLevel2"/>
        <w:numPr>
          <w:ilvl w:val="1"/>
          <w:numId w:val="2"/>
        </w:numPr>
        <w:rPr>
          <w:rFonts w:asciiTheme="minorHAnsi" w:hAnsiTheme="minorHAnsi"/>
          <w:i/>
        </w:rPr>
      </w:pPr>
      <w:bookmarkStart w:id="1" w:name="_Ref229404509"/>
      <w:r w:rsidRPr="00FB4A34">
        <w:rPr>
          <w:rFonts w:asciiTheme="minorHAnsi" w:hAnsiTheme="minorHAnsi"/>
          <w:i/>
        </w:rPr>
        <w:t>a resolution passed by a 66% majority of the Members voting in a Referendum provided that at least 10% of Members cast a vote in the Referendum</w:t>
      </w:r>
      <w:bookmarkEnd w:id="1"/>
      <w:r w:rsidRPr="00FB4A34">
        <w:rPr>
          <w:rFonts w:asciiTheme="minorHAnsi" w:hAnsiTheme="minorHAnsi"/>
          <w:i/>
        </w:rPr>
        <w:t xml:space="preserve"> </w:t>
      </w:r>
    </w:p>
    <w:p w:rsidR="00100C72" w:rsidRPr="00100C72" w:rsidRDefault="00100C72" w:rsidP="00100C72">
      <w:pPr>
        <w:pStyle w:val="BWBLevel1"/>
        <w:numPr>
          <w:ilvl w:val="0"/>
          <w:numId w:val="0"/>
        </w:numPr>
        <w:rPr>
          <w:rFonts w:asciiTheme="minorHAnsi" w:hAnsiTheme="minorHAnsi"/>
          <w:b/>
          <w:i/>
        </w:rPr>
      </w:pPr>
      <w:r w:rsidRPr="00100C72">
        <w:rPr>
          <w:rFonts w:asciiTheme="minorHAnsi" w:hAnsiTheme="minorHAnsi"/>
          <w:b/>
          <w:i/>
        </w:rPr>
        <w:t>Quorum</w:t>
      </w:r>
    </w:p>
    <w:p w:rsidR="00100C72" w:rsidRPr="00100C72" w:rsidRDefault="00100C72" w:rsidP="00100C72">
      <w:pPr>
        <w:pStyle w:val="BWBLevel1"/>
        <w:numPr>
          <w:ilvl w:val="0"/>
          <w:numId w:val="4"/>
        </w:numPr>
        <w:rPr>
          <w:rFonts w:asciiTheme="minorHAnsi" w:hAnsiTheme="minorHAnsi"/>
          <w:i/>
        </w:rPr>
      </w:pPr>
      <w:r w:rsidRPr="00100C72">
        <w:rPr>
          <w:rFonts w:asciiTheme="minorHAnsi" w:hAnsiTheme="minorHAnsi"/>
          <w:i/>
        </w:rPr>
        <w:t>No business shall be transacted at any general meeting unless a quorum is present.  1.5% of members (but excluding Trustees), shall be a quorum.</w:t>
      </w:r>
    </w:p>
    <w:p w:rsidR="00100C72" w:rsidRPr="00100C72" w:rsidRDefault="00100C72" w:rsidP="00100C72">
      <w:pPr>
        <w:pStyle w:val="BWBLevel1"/>
        <w:numPr>
          <w:ilvl w:val="0"/>
          <w:numId w:val="4"/>
        </w:numPr>
        <w:rPr>
          <w:rFonts w:asciiTheme="minorHAnsi" w:hAnsiTheme="minorHAnsi"/>
          <w:i/>
        </w:rPr>
      </w:pPr>
      <w:r w:rsidRPr="00100C72">
        <w:rPr>
          <w:rFonts w:asciiTheme="minorHAnsi" w:hAnsiTheme="minorHAnsi"/>
          <w:i/>
        </w:rPr>
        <w:t>If such a quorum is not present within half an hour from the time appointed for the meeting, the meeting shall stand adjourned.</w:t>
      </w:r>
    </w:p>
    <w:p w:rsidR="00100C72" w:rsidRDefault="00100C72" w:rsidP="00100C72">
      <w:pPr>
        <w:pStyle w:val="BWBLevel2"/>
        <w:numPr>
          <w:ilvl w:val="0"/>
          <w:numId w:val="0"/>
        </w:numPr>
        <w:ind w:left="720" w:hanging="720"/>
        <w:rPr>
          <w:rFonts w:asciiTheme="minorHAnsi" w:hAnsiTheme="minorHAnsi"/>
          <w:i/>
        </w:rPr>
      </w:pPr>
    </w:p>
    <w:p w:rsidR="00FB4A34" w:rsidRDefault="00FB4A34" w:rsidP="00FB4A34">
      <w:pPr>
        <w:pStyle w:val="BWBLevel2"/>
        <w:numPr>
          <w:ilvl w:val="0"/>
          <w:numId w:val="0"/>
        </w:numPr>
        <w:ind w:left="720" w:hanging="720"/>
        <w:rPr>
          <w:rFonts w:asciiTheme="minorHAnsi" w:hAnsiTheme="minorHAnsi"/>
        </w:rPr>
      </w:pPr>
      <w:r>
        <w:rPr>
          <w:rFonts w:asciiTheme="minorHAnsi" w:hAnsiTheme="minorHAnsi"/>
        </w:rPr>
        <w:t>We would like to change this section to</w:t>
      </w:r>
    </w:p>
    <w:p w:rsidR="00FB4A34" w:rsidRDefault="00FB4A34" w:rsidP="00FB4A34">
      <w:pPr>
        <w:pStyle w:val="BWBLevel2"/>
        <w:numPr>
          <w:ilvl w:val="0"/>
          <w:numId w:val="0"/>
        </w:numPr>
        <w:ind w:left="720" w:hanging="720"/>
        <w:rPr>
          <w:rFonts w:asciiTheme="minorHAnsi" w:hAnsiTheme="minorHAnsi"/>
        </w:rPr>
      </w:pPr>
      <w:r>
        <w:rPr>
          <w:rFonts w:asciiTheme="minorHAnsi" w:hAnsiTheme="minorHAnsi"/>
        </w:rPr>
        <w:t>10.1 a resolution of the Members passed at a general meeting by at least 66% of those present and voting</w:t>
      </w:r>
    </w:p>
    <w:p w:rsidR="00FB4A34" w:rsidRDefault="00FB4A34" w:rsidP="00FB4A34">
      <w:pPr>
        <w:pStyle w:val="BWBLevel2"/>
        <w:numPr>
          <w:ilvl w:val="0"/>
          <w:numId w:val="0"/>
        </w:numPr>
        <w:ind w:left="720" w:hanging="720"/>
        <w:rPr>
          <w:rFonts w:asciiTheme="minorHAnsi" w:hAnsiTheme="minorHAnsi"/>
        </w:rPr>
      </w:pPr>
      <w:r>
        <w:rPr>
          <w:rFonts w:asciiTheme="minorHAnsi" w:hAnsiTheme="minorHAnsi"/>
        </w:rPr>
        <w:t xml:space="preserve">10.2 if a general meeting is inquorate all business will be forwarded to a second general meeting where the matter can be voted on. </w:t>
      </w:r>
    </w:p>
    <w:p w:rsidR="00FB4A34" w:rsidRDefault="00FB4A34" w:rsidP="00FB4A34">
      <w:pPr>
        <w:pStyle w:val="BWBLevel2"/>
        <w:numPr>
          <w:ilvl w:val="0"/>
          <w:numId w:val="0"/>
        </w:numPr>
        <w:ind w:left="720" w:hanging="720"/>
        <w:rPr>
          <w:rFonts w:asciiTheme="minorHAnsi" w:hAnsiTheme="minorHAnsi"/>
        </w:rPr>
      </w:pPr>
      <w:r>
        <w:rPr>
          <w:rFonts w:asciiTheme="minorHAnsi" w:hAnsiTheme="minorHAnsi"/>
        </w:rPr>
        <w:t xml:space="preserve">10.3 Should the second meeting be inquorate the matter shall be referred to Student Council who may take one of two courses of action </w:t>
      </w:r>
    </w:p>
    <w:p w:rsidR="00FB4A34" w:rsidRDefault="00FB4A34" w:rsidP="00FB4A34">
      <w:pPr>
        <w:pStyle w:val="BWBLevel2"/>
        <w:numPr>
          <w:ilvl w:val="0"/>
          <w:numId w:val="0"/>
        </w:numPr>
        <w:ind w:left="720" w:hanging="720"/>
        <w:rPr>
          <w:rFonts w:asciiTheme="minorHAnsi" w:hAnsiTheme="minorHAnsi"/>
        </w:rPr>
      </w:pPr>
      <w:r>
        <w:rPr>
          <w:rFonts w:asciiTheme="minorHAnsi" w:hAnsiTheme="minorHAnsi"/>
        </w:rPr>
        <w:t xml:space="preserve">(i) to order a referendum whereby </w:t>
      </w:r>
      <w:r w:rsidRPr="00FB4A34">
        <w:rPr>
          <w:rFonts w:asciiTheme="minorHAnsi" w:hAnsiTheme="minorHAnsi"/>
        </w:rPr>
        <w:t>a resolution passed by a 66% majority of the Members voting in a Referendum provided that at least 10% of Members cast a vote in the Referendum</w:t>
      </w:r>
      <w:r>
        <w:rPr>
          <w:rFonts w:asciiTheme="minorHAnsi" w:hAnsiTheme="minorHAnsi"/>
        </w:rPr>
        <w:t xml:space="preserve"> shall </w:t>
      </w:r>
      <w:r w:rsidR="006A206F">
        <w:rPr>
          <w:rFonts w:asciiTheme="minorHAnsi" w:hAnsiTheme="minorHAnsi"/>
        </w:rPr>
        <w:t>form policy</w:t>
      </w:r>
    </w:p>
    <w:p w:rsidR="006A206F" w:rsidRDefault="006A206F" w:rsidP="00FB4A34">
      <w:pPr>
        <w:pStyle w:val="BWBLevel2"/>
        <w:numPr>
          <w:ilvl w:val="0"/>
          <w:numId w:val="0"/>
        </w:numPr>
        <w:ind w:left="720" w:hanging="720"/>
        <w:rPr>
          <w:rFonts w:asciiTheme="minorHAnsi" w:hAnsiTheme="minorHAnsi"/>
        </w:rPr>
      </w:pPr>
      <w:r>
        <w:rPr>
          <w:rFonts w:asciiTheme="minorHAnsi" w:hAnsiTheme="minorHAnsi"/>
        </w:rPr>
        <w:t>(ii) council may decide to vote on the matter themselves which would require the motion being passed by a 66% majority in two consecutive council meetings to become policy.</w:t>
      </w:r>
    </w:p>
    <w:p w:rsidR="00100C72" w:rsidRDefault="00100C72" w:rsidP="00FB4A34">
      <w:pPr>
        <w:pStyle w:val="BWBLevel2"/>
        <w:numPr>
          <w:ilvl w:val="0"/>
          <w:numId w:val="0"/>
        </w:numPr>
        <w:ind w:left="720" w:hanging="720"/>
        <w:rPr>
          <w:rFonts w:asciiTheme="minorHAnsi" w:hAnsiTheme="minorHAnsi"/>
        </w:rPr>
      </w:pPr>
    </w:p>
    <w:p w:rsidR="00100C72" w:rsidRPr="001360CE" w:rsidRDefault="00100C72" w:rsidP="00100C72">
      <w:pPr>
        <w:pStyle w:val="BWBLevel1"/>
        <w:numPr>
          <w:ilvl w:val="0"/>
          <w:numId w:val="0"/>
        </w:numPr>
        <w:rPr>
          <w:rFonts w:asciiTheme="minorHAnsi" w:hAnsiTheme="minorHAnsi"/>
          <w:b/>
        </w:rPr>
      </w:pPr>
      <w:r w:rsidRPr="001360CE">
        <w:rPr>
          <w:rFonts w:asciiTheme="minorHAnsi" w:hAnsiTheme="minorHAnsi"/>
          <w:b/>
        </w:rPr>
        <w:t>Quorum</w:t>
      </w:r>
    </w:p>
    <w:p w:rsidR="00100C72" w:rsidRPr="001360CE" w:rsidRDefault="00100C72" w:rsidP="00100C72">
      <w:pPr>
        <w:pStyle w:val="BWBLevel1"/>
        <w:numPr>
          <w:ilvl w:val="0"/>
          <w:numId w:val="5"/>
        </w:numPr>
        <w:rPr>
          <w:rFonts w:asciiTheme="minorHAnsi" w:hAnsiTheme="minorHAnsi"/>
        </w:rPr>
      </w:pPr>
      <w:r w:rsidRPr="001360CE">
        <w:rPr>
          <w:rFonts w:asciiTheme="minorHAnsi" w:hAnsiTheme="minorHAnsi"/>
        </w:rPr>
        <w:t xml:space="preserve">No business shall be transacted at any general meeting </w:t>
      </w:r>
      <w:r>
        <w:rPr>
          <w:rFonts w:asciiTheme="minorHAnsi" w:hAnsiTheme="minorHAnsi"/>
        </w:rPr>
        <w:t>unless a quorum is present.  0.75%</w:t>
      </w:r>
      <w:r w:rsidRPr="001360CE">
        <w:rPr>
          <w:rFonts w:asciiTheme="minorHAnsi" w:hAnsiTheme="minorHAnsi"/>
        </w:rPr>
        <w:t>% of members (but excluding Trustees), shall be a quorum.</w:t>
      </w:r>
    </w:p>
    <w:p w:rsidR="00100C72" w:rsidRPr="001360CE" w:rsidRDefault="00100C72" w:rsidP="00100C72">
      <w:pPr>
        <w:pStyle w:val="BWBLevel1"/>
        <w:numPr>
          <w:ilvl w:val="0"/>
          <w:numId w:val="5"/>
        </w:numPr>
        <w:rPr>
          <w:rFonts w:asciiTheme="minorHAnsi" w:hAnsiTheme="minorHAnsi"/>
        </w:rPr>
      </w:pPr>
      <w:r w:rsidRPr="001360CE">
        <w:rPr>
          <w:rFonts w:asciiTheme="minorHAnsi" w:hAnsiTheme="minorHAnsi"/>
        </w:rPr>
        <w:t>If such a quorum is not present within half an hour from the time appointed for the meeting, the meeting shall stand adjourned.</w:t>
      </w:r>
    </w:p>
    <w:p w:rsidR="00100C72" w:rsidRDefault="00100C72" w:rsidP="00FB4A34">
      <w:pPr>
        <w:pStyle w:val="BWBLevel2"/>
        <w:numPr>
          <w:ilvl w:val="0"/>
          <w:numId w:val="0"/>
        </w:numPr>
        <w:ind w:left="720" w:hanging="720"/>
        <w:rPr>
          <w:rFonts w:asciiTheme="minorHAnsi" w:hAnsiTheme="minorHAnsi"/>
        </w:rPr>
      </w:pPr>
    </w:p>
    <w:p w:rsidR="006A206F" w:rsidRDefault="006A206F" w:rsidP="00FB4A34">
      <w:pPr>
        <w:pStyle w:val="BWBLevel2"/>
        <w:numPr>
          <w:ilvl w:val="0"/>
          <w:numId w:val="0"/>
        </w:numPr>
        <w:ind w:left="720" w:hanging="720"/>
        <w:rPr>
          <w:rFonts w:asciiTheme="minorHAnsi" w:hAnsiTheme="minorHAnsi"/>
        </w:rPr>
      </w:pPr>
      <w:r>
        <w:rPr>
          <w:rFonts w:asciiTheme="minorHAnsi" w:hAnsiTheme="minorHAnsi"/>
        </w:rPr>
        <w:t>Any constitution amendments would then require to be agreed by university governors in line with Section 22 of the 1994 education act</w:t>
      </w:r>
    </w:p>
    <w:p w:rsidR="001B1035" w:rsidRDefault="001B1035" w:rsidP="00FB4A34">
      <w:pPr>
        <w:pStyle w:val="BWBLevel2"/>
        <w:numPr>
          <w:ilvl w:val="0"/>
          <w:numId w:val="0"/>
        </w:numPr>
        <w:ind w:left="720" w:hanging="720"/>
        <w:rPr>
          <w:rFonts w:asciiTheme="minorHAnsi" w:hAnsiTheme="minorHAnsi"/>
        </w:rPr>
      </w:pPr>
    </w:p>
    <w:p w:rsidR="001B1035" w:rsidRPr="00FB4A34" w:rsidRDefault="001B1035" w:rsidP="00FB4A34">
      <w:pPr>
        <w:pStyle w:val="BWBLevel2"/>
        <w:numPr>
          <w:ilvl w:val="0"/>
          <w:numId w:val="0"/>
        </w:numPr>
        <w:ind w:left="720" w:hanging="720"/>
        <w:rPr>
          <w:rFonts w:asciiTheme="minorHAnsi" w:hAnsiTheme="minorHAnsi"/>
        </w:rPr>
      </w:pPr>
    </w:p>
    <w:p w:rsidR="00FB4A34" w:rsidRDefault="00FB4A34" w:rsidP="00FB4A34">
      <w:pPr>
        <w:pStyle w:val="BWBLevel2"/>
        <w:numPr>
          <w:ilvl w:val="0"/>
          <w:numId w:val="0"/>
        </w:numPr>
        <w:ind w:left="420"/>
        <w:rPr>
          <w:rFonts w:asciiTheme="minorHAnsi" w:hAnsiTheme="minorHAnsi"/>
        </w:rPr>
      </w:pPr>
    </w:p>
    <w:p w:rsidR="00FB4A34" w:rsidRPr="00FB4A34" w:rsidRDefault="00FB4A34" w:rsidP="00FB4A34">
      <w:pPr>
        <w:pStyle w:val="BWBLevel2"/>
        <w:numPr>
          <w:ilvl w:val="0"/>
          <w:numId w:val="0"/>
        </w:numPr>
        <w:ind w:left="720" w:hanging="720"/>
        <w:rPr>
          <w:rFonts w:asciiTheme="minorHAnsi" w:hAnsiTheme="minorHAnsi"/>
        </w:rPr>
      </w:pPr>
    </w:p>
    <w:p w:rsidR="00FB4A34" w:rsidRPr="00FB4A34" w:rsidRDefault="00FB4A34" w:rsidP="00FB4A34">
      <w:pPr>
        <w:pStyle w:val="BWBLevel2"/>
        <w:numPr>
          <w:ilvl w:val="0"/>
          <w:numId w:val="0"/>
        </w:numPr>
        <w:ind w:left="720" w:hanging="720"/>
        <w:rPr>
          <w:rFonts w:asciiTheme="minorHAnsi" w:hAnsiTheme="minorHAnsi"/>
        </w:rPr>
      </w:pPr>
    </w:p>
    <w:p w:rsidR="00FB4A34" w:rsidRDefault="00FB4A34"/>
    <w:p w:rsidR="00FB4A34" w:rsidRDefault="00FB4A34"/>
    <w:sectPr w:rsidR="00FB4A34" w:rsidSect="00BD2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0A74"/>
    <w:multiLevelType w:val="multilevel"/>
    <w:tmpl w:val="4B603AA2"/>
    <w:lvl w:ilvl="0">
      <w:start w:val="1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44A830BC"/>
    <w:multiLevelType w:val="multilevel"/>
    <w:tmpl w:val="6582BD50"/>
    <w:lvl w:ilvl="0">
      <w:start w:val="1"/>
      <w:numFmt w:val="decimal"/>
      <w:pStyle w:val="BWBLevel1"/>
      <w:lvlText w:val="%1."/>
      <w:lvlJc w:val="left"/>
      <w:pPr>
        <w:tabs>
          <w:tab w:val="num" w:pos="720"/>
        </w:tabs>
        <w:ind w:left="720" w:hanging="720"/>
      </w:pPr>
      <w:rPr>
        <w:rFonts w:hint="default"/>
        <w:i w:val="0"/>
      </w:rPr>
    </w:lvl>
    <w:lvl w:ilvl="1">
      <w:start w:val="1"/>
      <w:numFmt w:val="decimal"/>
      <w:pStyle w:val="BWBLevel2"/>
      <w:lvlText w:val="%1.%2"/>
      <w:lvlJc w:val="left"/>
      <w:pPr>
        <w:tabs>
          <w:tab w:val="num" w:pos="1288"/>
        </w:tabs>
        <w:ind w:left="1288" w:hanging="720"/>
      </w:pPr>
      <w:rPr>
        <w:rFonts w:ascii="Times New Roman" w:hAnsi="Times New Roman" w:cs="Times New Roman" w:hint="default"/>
        <w:sz w:val="24"/>
        <w:szCs w:val="24"/>
      </w:rPr>
    </w:lvl>
    <w:lvl w:ilvl="2">
      <w:start w:val="1"/>
      <w:numFmt w:val="decimal"/>
      <w:pStyle w:val="BWBLevel3"/>
      <w:isLgl/>
      <w:lvlText w:val="%1.%2.%3"/>
      <w:lvlJc w:val="left"/>
      <w:pPr>
        <w:tabs>
          <w:tab w:val="num" w:pos="1800"/>
        </w:tabs>
        <w:ind w:left="1800" w:hanging="720"/>
      </w:pPr>
      <w:rPr>
        <w:rFonts w:hint="default"/>
        <w:b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
    <w:nsid w:val="483A15CE"/>
    <w:multiLevelType w:val="hybridMultilevel"/>
    <w:tmpl w:val="E5823AEA"/>
    <w:lvl w:ilvl="0" w:tplc="888E4D82">
      <w:start w:val="2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3403F7"/>
    <w:multiLevelType w:val="hybridMultilevel"/>
    <w:tmpl w:val="5A642FAA"/>
    <w:lvl w:ilvl="0" w:tplc="4D22A988">
      <w:start w:val="2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493CA2"/>
    <w:multiLevelType w:val="multilevel"/>
    <w:tmpl w:val="4B603AA2"/>
    <w:lvl w:ilvl="0">
      <w:start w:val="1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34"/>
    <w:rsid w:val="0007334E"/>
    <w:rsid w:val="00100C72"/>
    <w:rsid w:val="001751A2"/>
    <w:rsid w:val="001B1035"/>
    <w:rsid w:val="002D4127"/>
    <w:rsid w:val="006A206F"/>
    <w:rsid w:val="007D5A71"/>
    <w:rsid w:val="008F1FB9"/>
    <w:rsid w:val="00A6548A"/>
    <w:rsid w:val="00BD2672"/>
    <w:rsid w:val="00E0575F"/>
    <w:rsid w:val="00FB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BLevel1">
    <w:name w:val="BWBLevel1"/>
    <w:basedOn w:val="Normal"/>
    <w:rsid w:val="00FB4A34"/>
    <w:pPr>
      <w:numPr>
        <w:numId w:val="1"/>
      </w:numPr>
      <w:spacing w:after="240" w:line="240" w:lineRule="auto"/>
      <w:jc w:val="both"/>
      <w:outlineLvl w:val="0"/>
    </w:pPr>
    <w:rPr>
      <w:rFonts w:ascii="Times New Roman" w:eastAsia="Times New Roman" w:hAnsi="Times New Roman" w:cs="Times New Roman"/>
      <w:sz w:val="24"/>
      <w:szCs w:val="20"/>
    </w:rPr>
  </w:style>
  <w:style w:type="paragraph" w:customStyle="1" w:styleId="BWBLevel2">
    <w:name w:val="BWBLevel2"/>
    <w:basedOn w:val="Normal"/>
    <w:link w:val="BWBLevel2Char"/>
    <w:rsid w:val="00FB4A34"/>
    <w:pPr>
      <w:numPr>
        <w:ilvl w:val="1"/>
        <w:numId w:val="1"/>
      </w:numPr>
      <w:tabs>
        <w:tab w:val="clear" w:pos="1288"/>
        <w:tab w:val="num" w:pos="720"/>
      </w:tabs>
      <w:spacing w:after="240" w:line="240" w:lineRule="auto"/>
      <w:ind w:left="720"/>
      <w:jc w:val="both"/>
      <w:outlineLvl w:val="1"/>
    </w:pPr>
    <w:rPr>
      <w:rFonts w:ascii="Times New Roman" w:eastAsia="Times New Roman" w:hAnsi="Times New Roman" w:cs="Times New Roman"/>
      <w:sz w:val="24"/>
      <w:szCs w:val="20"/>
    </w:rPr>
  </w:style>
  <w:style w:type="paragraph" w:customStyle="1" w:styleId="BWBLevel3">
    <w:name w:val="BWBLevel3"/>
    <w:basedOn w:val="Normal"/>
    <w:rsid w:val="00FB4A34"/>
    <w:pPr>
      <w:numPr>
        <w:ilvl w:val="2"/>
        <w:numId w:val="1"/>
      </w:numPr>
      <w:spacing w:after="240" w:line="240" w:lineRule="auto"/>
      <w:jc w:val="both"/>
      <w:outlineLvl w:val="2"/>
    </w:pPr>
    <w:rPr>
      <w:rFonts w:ascii="Times New Roman" w:eastAsia="Times New Roman" w:hAnsi="Times New Roman" w:cs="Times New Roman"/>
      <w:sz w:val="24"/>
      <w:szCs w:val="20"/>
    </w:rPr>
  </w:style>
  <w:style w:type="paragraph" w:customStyle="1" w:styleId="BWBLevel4">
    <w:name w:val="BWBLevel4"/>
    <w:basedOn w:val="Normal"/>
    <w:rsid w:val="00FB4A34"/>
    <w:pPr>
      <w:numPr>
        <w:ilvl w:val="3"/>
        <w:numId w:val="1"/>
      </w:numPr>
      <w:spacing w:after="240" w:line="240" w:lineRule="auto"/>
      <w:jc w:val="both"/>
      <w:outlineLvl w:val="3"/>
    </w:pPr>
    <w:rPr>
      <w:rFonts w:ascii="Times New Roman" w:eastAsia="Times New Roman" w:hAnsi="Times New Roman" w:cs="Times New Roman"/>
      <w:sz w:val="24"/>
      <w:szCs w:val="20"/>
    </w:rPr>
  </w:style>
  <w:style w:type="paragraph" w:customStyle="1" w:styleId="BWBLevel5">
    <w:name w:val="BWBLevel5"/>
    <w:basedOn w:val="Normal"/>
    <w:rsid w:val="00FB4A34"/>
    <w:pPr>
      <w:numPr>
        <w:ilvl w:val="4"/>
        <w:numId w:val="1"/>
      </w:numPr>
      <w:spacing w:after="240" w:line="240" w:lineRule="auto"/>
      <w:jc w:val="both"/>
      <w:outlineLvl w:val="4"/>
    </w:pPr>
    <w:rPr>
      <w:rFonts w:ascii="Times New Roman" w:eastAsia="Times New Roman" w:hAnsi="Times New Roman" w:cs="Times New Roman"/>
      <w:sz w:val="24"/>
      <w:szCs w:val="20"/>
    </w:rPr>
  </w:style>
  <w:style w:type="paragraph" w:customStyle="1" w:styleId="BWBLevel6">
    <w:name w:val="BWBLevel6"/>
    <w:basedOn w:val="Normal"/>
    <w:rsid w:val="00FB4A34"/>
    <w:pPr>
      <w:numPr>
        <w:ilvl w:val="5"/>
        <w:numId w:val="1"/>
      </w:numPr>
      <w:spacing w:after="240" w:line="240" w:lineRule="auto"/>
      <w:jc w:val="both"/>
      <w:outlineLvl w:val="5"/>
    </w:pPr>
    <w:rPr>
      <w:rFonts w:ascii="Times New Roman" w:eastAsia="Times New Roman" w:hAnsi="Times New Roman" w:cs="Times New Roman"/>
      <w:sz w:val="24"/>
      <w:szCs w:val="20"/>
    </w:rPr>
  </w:style>
  <w:style w:type="paragraph" w:customStyle="1" w:styleId="BWBLevel7">
    <w:name w:val="BWBLevel7"/>
    <w:basedOn w:val="Normal"/>
    <w:rsid w:val="00FB4A34"/>
    <w:pPr>
      <w:numPr>
        <w:ilvl w:val="6"/>
        <w:numId w:val="1"/>
      </w:numPr>
      <w:spacing w:after="0" w:line="240" w:lineRule="auto"/>
      <w:jc w:val="both"/>
    </w:pPr>
    <w:rPr>
      <w:rFonts w:ascii="Times New Roman" w:eastAsia="Times New Roman" w:hAnsi="Times New Roman" w:cs="Times New Roman"/>
      <w:sz w:val="24"/>
      <w:szCs w:val="20"/>
    </w:rPr>
  </w:style>
  <w:style w:type="paragraph" w:customStyle="1" w:styleId="BWBLevel8">
    <w:name w:val="BWBLevel8"/>
    <w:basedOn w:val="Normal"/>
    <w:rsid w:val="00FB4A34"/>
    <w:pPr>
      <w:numPr>
        <w:ilvl w:val="7"/>
        <w:numId w:val="1"/>
      </w:numPr>
      <w:spacing w:after="60" w:line="240" w:lineRule="auto"/>
      <w:jc w:val="both"/>
    </w:pPr>
    <w:rPr>
      <w:rFonts w:ascii="Times New Roman" w:eastAsia="Times New Roman" w:hAnsi="Times New Roman" w:cs="Times New Roman"/>
      <w:sz w:val="24"/>
      <w:szCs w:val="20"/>
    </w:rPr>
  </w:style>
  <w:style w:type="paragraph" w:customStyle="1" w:styleId="BWBLevel9">
    <w:name w:val="BWBLevel9"/>
    <w:basedOn w:val="Normal"/>
    <w:rsid w:val="00FB4A34"/>
    <w:pPr>
      <w:numPr>
        <w:ilvl w:val="8"/>
        <w:numId w:val="1"/>
      </w:numPr>
      <w:spacing w:after="60" w:line="240" w:lineRule="auto"/>
      <w:jc w:val="both"/>
    </w:pPr>
    <w:rPr>
      <w:rFonts w:ascii="Times New Roman" w:eastAsia="Times New Roman" w:hAnsi="Times New Roman" w:cs="Times New Roman"/>
      <w:sz w:val="24"/>
      <w:szCs w:val="20"/>
    </w:rPr>
  </w:style>
  <w:style w:type="character" w:customStyle="1" w:styleId="BWBLevel2Char">
    <w:name w:val="BWBLevel2 Char"/>
    <w:basedOn w:val="DefaultParagraphFont"/>
    <w:link w:val="BWBLevel2"/>
    <w:rsid w:val="00FB4A34"/>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BLevel1">
    <w:name w:val="BWBLevel1"/>
    <w:basedOn w:val="Normal"/>
    <w:rsid w:val="00FB4A34"/>
    <w:pPr>
      <w:numPr>
        <w:numId w:val="1"/>
      </w:numPr>
      <w:spacing w:after="240" w:line="240" w:lineRule="auto"/>
      <w:jc w:val="both"/>
      <w:outlineLvl w:val="0"/>
    </w:pPr>
    <w:rPr>
      <w:rFonts w:ascii="Times New Roman" w:eastAsia="Times New Roman" w:hAnsi="Times New Roman" w:cs="Times New Roman"/>
      <w:sz w:val="24"/>
      <w:szCs w:val="20"/>
    </w:rPr>
  </w:style>
  <w:style w:type="paragraph" w:customStyle="1" w:styleId="BWBLevel2">
    <w:name w:val="BWBLevel2"/>
    <w:basedOn w:val="Normal"/>
    <w:link w:val="BWBLevel2Char"/>
    <w:rsid w:val="00FB4A34"/>
    <w:pPr>
      <w:numPr>
        <w:ilvl w:val="1"/>
        <w:numId w:val="1"/>
      </w:numPr>
      <w:tabs>
        <w:tab w:val="clear" w:pos="1288"/>
        <w:tab w:val="num" w:pos="720"/>
      </w:tabs>
      <w:spacing w:after="240" w:line="240" w:lineRule="auto"/>
      <w:ind w:left="720"/>
      <w:jc w:val="both"/>
      <w:outlineLvl w:val="1"/>
    </w:pPr>
    <w:rPr>
      <w:rFonts w:ascii="Times New Roman" w:eastAsia="Times New Roman" w:hAnsi="Times New Roman" w:cs="Times New Roman"/>
      <w:sz w:val="24"/>
      <w:szCs w:val="20"/>
    </w:rPr>
  </w:style>
  <w:style w:type="paragraph" w:customStyle="1" w:styleId="BWBLevel3">
    <w:name w:val="BWBLevel3"/>
    <w:basedOn w:val="Normal"/>
    <w:rsid w:val="00FB4A34"/>
    <w:pPr>
      <w:numPr>
        <w:ilvl w:val="2"/>
        <w:numId w:val="1"/>
      </w:numPr>
      <w:spacing w:after="240" w:line="240" w:lineRule="auto"/>
      <w:jc w:val="both"/>
      <w:outlineLvl w:val="2"/>
    </w:pPr>
    <w:rPr>
      <w:rFonts w:ascii="Times New Roman" w:eastAsia="Times New Roman" w:hAnsi="Times New Roman" w:cs="Times New Roman"/>
      <w:sz w:val="24"/>
      <w:szCs w:val="20"/>
    </w:rPr>
  </w:style>
  <w:style w:type="paragraph" w:customStyle="1" w:styleId="BWBLevel4">
    <w:name w:val="BWBLevel4"/>
    <w:basedOn w:val="Normal"/>
    <w:rsid w:val="00FB4A34"/>
    <w:pPr>
      <w:numPr>
        <w:ilvl w:val="3"/>
        <w:numId w:val="1"/>
      </w:numPr>
      <w:spacing w:after="240" w:line="240" w:lineRule="auto"/>
      <w:jc w:val="both"/>
      <w:outlineLvl w:val="3"/>
    </w:pPr>
    <w:rPr>
      <w:rFonts w:ascii="Times New Roman" w:eastAsia="Times New Roman" w:hAnsi="Times New Roman" w:cs="Times New Roman"/>
      <w:sz w:val="24"/>
      <w:szCs w:val="20"/>
    </w:rPr>
  </w:style>
  <w:style w:type="paragraph" w:customStyle="1" w:styleId="BWBLevel5">
    <w:name w:val="BWBLevel5"/>
    <w:basedOn w:val="Normal"/>
    <w:rsid w:val="00FB4A34"/>
    <w:pPr>
      <w:numPr>
        <w:ilvl w:val="4"/>
        <w:numId w:val="1"/>
      </w:numPr>
      <w:spacing w:after="240" w:line="240" w:lineRule="auto"/>
      <w:jc w:val="both"/>
      <w:outlineLvl w:val="4"/>
    </w:pPr>
    <w:rPr>
      <w:rFonts w:ascii="Times New Roman" w:eastAsia="Times New Roman" w:hAnsi="Times New Roman" w:cs="Times New Roman"/>
      <w:sz w:val="24"/>
      <w:szCs w:val="20"/>
    </w:rPr>
  </w:style>
  <w:style w:type="paragraph" w:customStyle="1" w:styleId="BWBLevel6">
    <w:name w:val="BWBLevel6"/>
    <w:basedOn w:val="Normal"/>
    <w:rsid w:val="00FB4A34"/>
    <w:pPr>
      <w:numPr>
        <w:ilvl w:val="5"/>
        <w:numId w:val="1"/>
      </w:numPr>
      <w:spacing w:after="240" w:line="240" w:lineRule="auto"/>
      <w:jc w:val="both"/>
      <w:outlineLvl w:val="5"/>
    </w:pPr>
    <w:rPr>
      <w:rFonts w:ascii="Times New Roman" w:eastAsia="Times New Roman" w:hAnsi="Times New Roman" w:cs="Times New Roman"/>
      <w:sz w:val="24"/>
      <w:szCs w:val="20"/>
    </w:rPr>
  </w:style>
  <w:style w:type="paragraph" w:customStyle="1" w:styleId="BWBLevel7">
    <w:name w:val="BWBLevel7"/>
    <w:basedOn w:val="Normal"/>
    <w:rsid w:val="00FB4A34"/>
    <w:pPr>
      <w:numPr>
        <w:ilvl w:val="6"/>
        <w:numId w:val="1"/>
      </w:numPr>
      <w:spacing w:after="0" w:line="240" w:lineRule="auto"/>
      <w:jc w:val="both"/>
    </w:pPr>
    <w:rPr>
      <w:rFonts w:ascii="Times New Roman" w:eastAsia="Times New Roman" w:hAnsi="Times New Roman" w:cs="Times New Roman"/>
      <w:sz w:val="24"/>
      <w:szCs w:val="20"/>
    </w:rPr>
  </w:style>
  <w:style w:type="paragraph" w:customStyle="1" w:styleId="BWBLevel8">
    <w:name w:val="BWBLevel8"/>
    <w:basedOn w:val="Normal"/>
    <w:rsid w:val="00FB4A34"/>
    <w:pPr>
      <w:numPr>
        <w:ilvl w:val="7"/>
        <w:numId w:val="1"/>
      </w:numPr>
      <w:spacing w:after="60" w:line="240" w:lineRule="auto"/>
      <w:jc w:val="both"/>
    </w:pPr>
    <w:rPr>
      <w:rFonts w:ascii="Times New Roman" w:eastAsia="Times New Roman" w:hAnsi="Times New Roman" w:cs="Times New Roman"/>
      <w:sz w:val="24"/>
      <w:szCs w:val="20"/>
    </w:rPr>
  </w:style>
  <w:style w:type="paragraph" w:customStyle="1" w:styleId="BWBLevel9">
    <w:name w:val="BWBLevel9"/>
    <w:basedOn w:val="Normal"/>
    <w:rsid w:val="00FB4A34"/>
    <w:pPr>
      <w:numPr>
        <w:ilvl w:val="8"/>
        <w:numId w:val="1"/>
      </w:numPr>
      <w:spacing w:after="60" w:line="240" w:lineRule="auto"/>
      <w:jc w:val="both"/>
    </w:pPr>
    <w:rPr>
      <w:rFonts w:ascii="Times New Roman" w:eastAsia="Times New Roman" w:hAnsi="Times New Roman" w:cs="Times New Roman"/>
      <w:sz w:val="24"/>
      <w:szCs w:val="20"/>
    </w:rPr>
  </w:style>
  <w:style w:type="character" w:customStyle="1" w:styleId="BWBLevel2Char">
    <w:name w:val="BWBLevel2 Char"/>
    <w:basedOn w:val="DefaultParagraphFont"/>
    <w:link w:val="BWBLevel2"/>
    <w:rsid w:val="00FB4A34"/>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johp1</dc:creator>
  <cp:lastModifiedBy>Ruth Christie</cp:lastModifiedBy>
  <cp:revision>2</cp:revision>
  <dcterms:created xsi:type="dcterms:W3CDTF">2013-12-09T10:04:00Z</dcterms:created>
  <dcterms:modified xsi:type="dcterms:W3CDTF">2013-12-09T10:04:00Z</dcterms:modified>
</cp:coreProperties>
</file>