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38" w:rsidRPr="00D62AE8" w:rsidRDefault="00D62AE8">
      <w:bookmarkStart w:id="0" w:name="_GoBack"/>
      <w:bookmarkEnd w:id="0"/>
      <w:r w:rsidRPr="00D62AE8">
        <w:rPr>
          <w:noProof/>
          <w:lang w:eastAsia="en-GB"/>
        </w:rPr>
        <w:drawing>
          <wp:anchor distT="0" distB="0" distL="114300" distR="114300" simplePos="0" relativeHeight="251658240" behindDoc="1" locked="0" layoutInCell="1" allowOverlap="1" wp14:anchorId="41173E71" wp14:editId="33C33B1C">
            <wp:simplePos x="0" y="0"/>
            <wp:positionH relativeFrom="column">
              <wp:posOffset>4663440</wp:posOffset>
            </wp:positionH>
            <wp:positionV relativeFrom="paragraph">
              <wp:posOffset>-548640</wp:posOffset>
            </wp:positionV>
            <wp:extent cx="1483995" cy="726440"/>
            <wp:effectExtent l="0" t="0" r="1905" b="0"/>
            <wp:wrapThrough wrapText="bothSides">
              <wp:wrapPolygon edited="0">
                <wp:start x="0" y="0"/>
                <wp:lineTo x="0" y="20958"/>
                <wp:lineTo x="21350" y="20958"/>
                <wp:lineTo x="213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Logo low r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726440"/>
                    </a:xfrm>
                    <a:prstGeom prst="rect">
                      <a:avLst/>
                    </a:prstGeom>
                  </pic:spPr>
                </pic:pic>
              </a:graphicData>
            </a:graphic>
            <wp14:sizeRelH relativeFrom="page">
              <wp14:pctWidth>0</wp14:pctWidth>
            </wp14:sizeRelH>
            <wp14:sizeRelV relativeFrom="page">
              <wp14:pctHeight>0</wp14:pctHeight>
            </wp14:sizeRelV>
          </wp:anchor>
        </w:drawing>
      </w:r>
    </w:p>
    <w:p w:rsidR="000431B8" w:rsidRPr="00D62AE8" w:rsidRDefault="000431B8" w:rsidP="000431B8">
      <w:pPr>
        <w:jc w:val="center"/>
        <w:rPr>
          <w:b/>
          <w:sz w:val="24"/>
          <w:szCs w:val="24"/>
        </w:rPr>
      </w:pPr>
      <w:r w:rsidRPr="00D62AE8">
        <w:rPr>
          <w:b/>
          <w:sz w:val="24"/>
          <w:szCs w:val="24"/>
        </w:rPr>
        <w:t xml:space="preserve">Executive Officer Report to </w:t>
      </w:r>
      <w:r w:rsidR="00D62AE8" w:rsidRPr="00D62AE8">
        <w:rPr>
          <w:b/>
          <w:sz w:val="24"/>
          <w:szCs w:val="24"/>
        </w:rPr>
        <w:t>Student</w:t>
      </w:r>
      <w:r w:rsidRPr="00D62AE8">
        <w:rPr>
          <w:b/>
          <w:sz w:val="24"/>
          <w:szCs w:val="24"/>
        </w:rPr>
        <w:t xml:space="preserve"> Council</w:t>
      </w:r>
    </w:p>
    <w:tbl>
      <w:tblPr>
        <w:tblStyle w:val="TableGrid"/>
        <w:tblW w:w="0" w:type="auto"/>
        <w:tblLook w:val="04A0" w:firstRow="1" w:lastRow="0" w:firstColumn="1" w:lastColumn="0" w:noHBand="0" w:noVBand="1"/>
      </w:tblPr>
      <w:tblGrid>
        <w:gridCol w:w="9242"/>
      </w:tblGrid>
      <w:tr w:rsidR="000431B8" w:rsidRPr="00D62AE8" w:rsidTr="000431B8">
        <w:tc>
          <w:tcPr>
            <w:tcW w:w="9242" w:type="dxa"/>
          </w:tcPr>
          <w:p w:rsidR="000431B8" w:rsidRPr="00D62AE8" w:rsidRDefault="000431B8" w:rsidP="000431B8">
            <w:pPr>
              <w:rPr>
                <w:b/>
                <w:sz w:val="24"/>
                <w:szCs w:val="24"/>
              </w:rPr>
            </w:pPr>
            <w:r w:rsidRPr="00D62AE8">
              <w:rPr>
                <w:b/>
                <w:sz w:val="24"/>
                <w:szCs w:val="24"/>
              </w:rPr>
              <w:t>Officer Name / Role:</w:t>
            </w:r>
          </w:p>
          <w:p w:rsidR="000431B8" w:rsidRPr="00CC1E17" w:rsidRDefault="00CC1E17" w:rsidP="000431B8">
            <w:pPr>
              <w:rPr>
                <w:sz w:val="24"/>
                <w:szCs w:val="24"/>
              </w:rPr>
            </w:pPr>
            <w:r w:rsidRPr="00CC1E17">
              <w:rPr>
                <w:sz w:val="24"/>
                <w:szCs w:val="24"/>
              </w:rPr>
              <w:t xml:space="preserve">Claudia </w:t>
            </w:r>
            <w:proofErr w:type="spellStart"/>
            <w:r w:rsidRPr="00CC1E17">
              <w:rPr>
                <w:sz w:val="24"/>
                <w:szCs w:val="24"/>
              </w:rPr>
              <w:t>Calin</w:t>
            </w:r>
            <w:proofErr w:type="spellEnd"/>
            <w:r w:rsidRPr="00CC1E17">
              <w:rPr>
                <w:sz w:val="24"/>
                <w:szCs w:val="24"/>
              </w:rPr>
              <w:t xml:space="preserve"> / International Officer</w:t>
            </w:r>
          </w:p>
        </w:tc>
      </w:tr>
      <w:tr w:rsidR="000431B8" w:rsidRPr="00D62AE8" w:rsidTr="000431B8">
        <w:tc>
          <w:tcPr>
            <w:tcW w:w="9242" w:type="dxa"/>
          </w:tcPr>
          <w:p w:rsidR="000431B8" w:rsidRPr="00D62AE8" w:rsidRDefault="000431B8" w:rsidP="000431B8">
            <w:pPr>
              <w:rPr>
                <w:b/>
                <w:sz w:val="24"/>
                <w:szCs w:val="24"/>
              </w:rPr>
            </w:pPr>
            <w:r w:rsidRPr="00D62AE8">
              <w:rPr>
                <w:b/>
                <w:sz w:val="24"/>
                <w:szCs w:val="24"/>
              </w:rPr>
              <w:t xml:space="preserve">Date of report: </w:t>
            </w:r>
            <w:r w:rsidR="00CC1E17">
              <w:rPr>
                <w:b/>
                <w:sz w:val="24"/>
                <w:szCs w:val="24"/>
              </w:rPr>
              <w:t>12/11/2015</w:t>
            </w:r>
          </w:p>
          <w:p w:rsidR="000431B8" w:rsidRPr="00D62AE8" w:rsidRDefault="000431B8" w:rsidP="000431B8">
            <w:pPr>
              <w:rPr>
                <w:b/>
                <w:sz w:val="24"/>
                <w:szCs w:val="24"/>
              </w:rPr>
            </w:pPr>
          </w:p>
        </w:tc>
      </w:tr>
      <w:tr w:rsidR="000431B8" w:rsidRPr="00D62AE8" w:rsidTr="000431B8">
        <w:tc>
          <w:tcPr>
            <w:tcW w:w="9242" w:type="dxa"/>
          </w:tcPr>
          <w:p w:rsidR="000431B8" w:rsidRPr="00D62AE8" w:rsidRDefault="000431B8" w:rsidP="00D62AE8">
            <w:pPr>
              <w:autoSpaceDE w:val="0"/>
              <w:autoSpaceDN w:val="0"/>
              <w:adjustRightInd w:val="0"/>
              <w:rPr>
                <w:rFonts w:cs="TimesNewRomanPS-BoldMT"/>
                <w:b/>
                <w:bCs/>
              </w:rPr>
            </w:pPr>
            <w:r w:rsidRPr="00D62AE8">
              <w:rPr>
                <w:rFonts w:cs="TimesNewRomanPS-BoldMT"/>
                <w:b/>
                <w:bCs/>
              </w:rPr>
              <w:t>What work have you been undertaking towards your objectives since the last</w:t>
            </w:r>
            <w:r w:rsidR="00D62AE8" w:rsidRPr="00D62AE8">
              <w:rPr>
                <w:rFonts w:cs="TimesNewRomanPS-BoldMT"/>
                <w:b/>
                <w:bCs/>
              </w:rPr>
              <w:t xml:space="preserve"> </w:t>
            </w:r>
            <w:r w:rsidRPr="00D62AE8">
              <w:rPr>
                <w:rFonts w:cs="TimesNewRomanPS-BoldMT"/>
                <w:b/>
                <w:bCs/>
              </w:rPr>
              <w:t>meeting? Plea</w:t>
            </w:r>
            <w:r w:rsidR="00A03EF1" w:rsidRPr="00D62AE8">
              <w:rPr>
                <w:rFonts w:cs="TimesNewRomanPS-BoldMT"/>
                <w:b/>
                <w:bCs/>
              </w:rPr>
              <w:t>se limit this to 5 items.</w:t>
            </w:r>
          </w:p>
          <w:p w:rsidR="000431B8" w:rsidRPr="00D62AE8" w:rsidRDefault="000431B8" w:rsidP="000431B8">
            <w:pPr>
              <w:rPr>
                <w:rFonts w:cs="TimesNewRomanPS-BoldMT"/>
                <w:b/>
                <w:bCs/>
              </w:rPr>
            </w:pPr>
          </w:p>
          <w:p w:rsidR="000431B8" w:rsidRPr="00CC1E17" w:rsidRDefault="00CC1E17" w:rsidP="000431B8">
            <w:pPr>
              <w:pStyle w:val="ListParagraph"/>
              <w:numPr>
                <w:ilvl w:val="0"/>
                <w:numId w:val="2"/>
              </w:numPr>
              <w:rPr>
                <w:rFonts w:cs="TimesNewRomanPS-BoldMT"/>
                <w:bCs/>
              </w:rPr>
            </w:pPr>
            <w:r w:rsidRPr="00CC1E17">
              <w:rPr>
                <w:rFonts w:cs="TimesNewRomanPS-BoldMT"/>
                <w:bCs/>
              </w:rPr>
              <w:t xml:space="preserve">Organised taster sessions: one for the Japanese Language café and one for Spanish. Events were well attended (roughly 14 students/café) and the feedback forms reflected the success of the sessions. </w:t>
            </w:r>
          </w:p>
          <w:p w:rsidR="000431B8" w:rsidRPr="00CC1E17" w:rsidRDefault="00CC1E17" w:rsidP="000431B8">
            <w:pPr>
              <w:pStyle w:val="ListParagraph"/>
              <w:numPr>
                <w:ilvl w:val="0"/>
                <w:numId w:val="2"/>
              </w:numPr>
              <w:rPr>
                <w:rFonts w:cs="TimesNewRomanPS-BoldMT"/>
                <w:bCs/>
              </w:rPr>
            </w:pPr>
            <w:r w:rsidRPr="00CC1E17">
              <w:rPr>
                <w:rFonts w:cs="TimesNewRomanPS-BoldMT"/>
                <w:bCs/>
              </w:rPr>
              <w:t xml:space="preserve">Conducted a committee evaluation of the members in the International Committee. Made sure everyone is on the same page, checked commitment levels, discussed future plans and had everyone to use an online platform for managing group work (www.slack.com) </w:t>
            </w:r>
          </w:p>
          <w:p w:rsidR="000431B8" w:rsidRPr="00CC1E17" w:rsidRDefault="00CC1E17" w:rsidP="000431B8">
            <w:pPr>
              <w:pStyle w:val="ListParagraph"/>
              <w:numPr>
                <w:ilvl w:val="0"/>
                <w:numId w:val="2"/>
              </w:numPr>
              <w:rPr>
                <w:rFonts w:cs="TimesNewRomanPS-BoldMT"/>
                <w:bCs/>
              </w:rPr>
            </w:pPr>
            <w:r w:rsidRPr="00CC1E17">
              <w:rPr>
                <w:rFonts w:cs="TimesNewRomanPS-BoldMT"/>
                <w:bCs/>
              </w:rPr>
              <w:t>Planned a trip to the Birmingham Christmas market on the 22</w:t>
            </w:r>
            <w:r w:rsidRPr="00CC1E17">
              <w:rPr>
                <w:rFonts w:cs="TimesNewRomanPS-BoldMT"/>
                <w:bCs/>
                <w:vertAlign w:val="superscript"/>
              </w:rPr>
              <w:t>nd</w:t>
            </w:r>
            <w:r w:rsidRPr="00CC1E17">
              <w:rPr>
                <w:rFonts w:cs="TimesNewRomanPS-BoldMT"/>
                <w:bCs/>
              </w:rPr>
              <w:t xml:space="preserve"> of November. Tried to liaise with the International Experience office for sponsorship but no agreement could be made.</w:t>
            </w:r>
          </w:p>
          <w:p w:rsidR="000431B8" w:rsidRPr="00CC1E17" w:rsidRDefault="00CC1E17" w:rsidP="000431B8">
            <w:pPr>
              <w:pStyle w:val="ListParagraph"/>
              <w:numPr>
                <w:ilvl w:val="0"/>
                <w:numId w:val="2"/>
              </w:numPr>
              <w:rPr>
                <w:rFonts w:cs="TimesNewRomanPS-BoldMT"/>
                <w:bCs/>
              </w:rPr>
            </w:pPr>
            <w:r w:rsidRPr="00CC1E17">
              <w:rPr>
                <w:rFonts w:cs="TimesNewRomanPS-BoldMT"/>
                <w:bCs/>
              </w:rPr>
              <w:t>Planned a social gathering for International students to take place before Christmas break – on the 4</w:t>
            </w:r>
            <w:r w:rsidRPr="00CC1E17">
              <w:rPr>
                <w:rFonts w:cs="TimesNewRomanPS-BoldMT"/>
                <w:bCs/>
                <w:vertAlign w:val="superscript"/>
              </w:rPr>
              <w:t>th</w:t>
            </w:r>
            <w:r w:rsidRPr="00CC1E17">
              <w:rPr>
                <w:rFonts w:cs="TimesNewRomanPS-BoldMT"/>
                <w:bCs/>
              </w:rPr>
              <w:t xml:space="preserve"> of December, in the Pear Tree. </w:t>
            </w:r>
          </w:p>
          <w:p w:rsidR="000431B8" w:rsidRPr="00CC1E17" w:rsidRDefault="00CC1E17" w:rsidP="000431B8">
            <w:pPr>
              <w:pStyle w:val="ListParagraph"/>
              <w:numPr>
                <w:ilvl w:val="0"/>
                <w:numId w:val="2"/>
              </w:numPr>
              <w:rPr>
                <w:rFonts w:cs="TimesNewRomanPS-BoldMT"/>
                <w:bCs/>
              </w:rPr>
            </w:pPr>
            <w:r w:rsidRPr="00CC1E17">
              <w:rPr>
                <w:rFonts w:cs="TimesNewRomanPS-BoldMT"/>
                <w:bCs/>
              </w:rPr>
              <w:t xml:space="preserve">Acted as a first port of call for International students who needed help on different matters – this was either in person, via email or on social media. </w:t>
            </w:r>
          </w:p>
          <w:p w:rsidR="000431B8" w:rsidRPr="00D62AE8" w:rsidRDefault="000431B8" w:rsidP="000431B8">
            <w:pPr>
              <w:rPr>
                <w:b/>
                <w:sz w:val="24"/>
                <w:szCs w:val="24"/>
              </w:rPr>
            </w:pPr>
          </w:p>
        </w:tc>
      </w:tr>
      <w:tr w:rsidR="000431B8" w:rsidRPr="00D62AE8" w:rsidTr="000431B8">
        <w:tc>
          <w:tcPr>
            <w:tcW w:w="9242" w:type="dxa"/>
          </w:tcPr>
          <w:p w:rsidR="000431B8" w:rsidRPr="00D62AE8" w:rsidRDefault="000431B8" w:rsidP="00D62AE8">
            <w:pPr>
              <w:autoSpaceDE w:val="0"/>
              <w:autoSpaceDN w:val="0"/>
              <w:adjustRightInd w:val="0"/>
              <w:rPr>
                <w:rFonts w:cs="TimesNewRomanPS-BoldMT"/>
                <w:b/>
                <w:bCs/>
              </w:rPr>
            </w:pPr>
            <w:r w:rsidRPr="00D62AE8">
              <w:rPr>
                <w:rFonts w:cs="TimesNewRomanPS-BoldMT"/>
                <w:b/>
                <w:bCs/>
              </w:rPr>
              <w:t>What progress have you made on actions you have been mandated by</w:t>
            </w:r>
            <w:r w:rsidR="00D62AE8">
              <w:rPr>
                <w:rFonts w:cs="TimesNewRomanPS-BoldMT"/>
                <w:b/>
                <w:bCs/>
              </w:rPr>
              <w:t xml:space="preserve"> Student</w:t>
            </w:r>
            <w:r w:rsidRPr="00D62AE8">
              <w:rPr>
                <w:rFonts w:cs="TimesNewRomanPS-BoldMT"/>
                <w:b/>
                <w:bCs/>
              </w:rPr>
              <w:t xml:space="preserve"> Council to</w:t>
            </w:r>
            <w:r w:rsidR="00D62AE8" w:rsidRPr="00D62AE8">
              <w:rPr>
                <w:rFonts w:cs="TimesNewRomanPS-BoldMT"/>
                <w:b/>
                <w:bCs/>
              </w:rPr>
              <w:t xml:space="preserve"> </w:t>
            </w:r>
            <w:r w:rsidRPr="00D62AE8">
              <w:rPr>
                <w:rFonts w:cs="TimesNewRomanPS-BoldMT"/>
                <w:b/>
                <w:bCs/>
              </w:rPr>
              <w:t>carry out?</w:t>
            </w:r>
          </w:p>
          <w:p w:rsidR="000431B8" w:rsidRPr="00D62AE8" w:rsidRDefault="000431B8" w:rsidP="000431B8">
            <w:pPr>
              <w:rPr>
                <w:rFonts w:cs="TimesNewRomanPS-BoldMT"/>
                <w:b/>
                <w:bCs/>
              </w:rPr>
            </w:pPr>
          </w:p>
          <w:p w:rsidR="000431B8" w:rsidRPr="00D62AE8" w:rsidRDefault="00FF54CE" w:rsidP="000431B8">
            <w:pPr>
              <w:rPr>
                <w:rFonts w:cs="TimesNewRomanPS-BoldMT"/>
                <w:b/>
                <w:bCs/>
              </w:rPr>
            </w:pPr>
            <w:r>
              <w:rPr>
                <w:rFonts w:cs="TimesNewRomanPS-BoldMT"/>
                <w:b/>
                <w:bCs/>
              </w:rPr>
              <w:t>N/A</w:t>
            </w:r>
          </w:p>
          <w:p w:rsidR="000431B8" w:rsidRPr="00D62AE8" w:rsidRDefault="000431B8" w:rsidP="000431B8">
            <w:pPr>
              <w:rPr>
                <w:b/>
                <w:sz w:val="24"/>
                <w:szCs w:val="24"/>
              </w:rPr>
            </w:pPr>
          </w:p>
        </w:tc>
      </w:tr>
      <w:tr w:rsidR="000431B8" w:rsidRPr="00D62AE8" w:rsidTr="000431B8">
        <w:tc>
          <w:tcPr>
            <w:tcW w:w="9242" w:type="dxa"/>
          </w:tcPr>
          <w:p w:rsidR="000431B8" w:rsidRPr="00D62AE8" w:rsidRDefault="00A03EF1" w:rsidP="000431B8">
            <w:pPr>
              <w:rPr>
                <w:rFonts w:cs="TimesNewRomanPS-BoldMT"/>
                <w:b/>
                <w:bCs/>
              </w:rPr>
            </w:pPr>
            <w:r w:rsidRPr="00D62AE8">
              <w:rPr>
                <w:rFonts w:cs="TimesNewRomanPS-BoldMT"/>
                <w:b/>
                <w:bCs/>
              </w:rPr>
              <w:t xml:space="preserve">List </w:t>
            </w:r>
            <w:r w:rsidRPr="00D62AE8">
              <w:rPr>
                <w:rFonts w:cs="TimesNewRomanPS-BoldMT"/>
                <w:b/>
                <w:bCs/>
                <w:u w:val="single"/>
              </w:rPr>
              <w:t>up to</w:t>
            </w:r>
            <w:r w:rsidRPr="00D62AE8">
              <w:rPr>
                <w:rFonts w:cs="TimesNewRomanPS-BoldMT"/>
                <w:b/>
                <w:bCs/>
              </w:rPr>
              <w:t xml:space="preserve"> 5</w:t>
            </w:r>
            <w:r w:rsidR="000431B8" w:rsidRPr="00D62AE8">
              <w:rPr>
                <w:rFonts w:cs="TimesNewRomanPS-BoldMT"/>
                <w:b/>
                <w:bCs/>
              </w:rPr>
              <w:t xml:space="preserve"> </w:t>
            </w:r>
            <w:r w:rsidRPr="00D62AE8">
              <w:rPr>
                <w:rFonts w:cs="TimesNewRomanPS-BoldMT"/>
                <w:b/>
                <w:bCs/>
              </w:rPr>
              <w:t xml:space="preserve">other </w:t>
            </w:r>
            <w:r w:rsidR="000431B8" w:rsidRPr="00D62AE8">
              <w:rPr>
                <w:rFonts w:cs="TimesNewRomanPS-BoldMT"/>
                <w:b/>
                <w:bCs/>
              </w:rPr>
              <w:t xml:space="preserve">duties </w:t>
            </w:r>
            <w:r w:rsidR="000431B8" w:rsidRPr="00D62AE8">
              <w:rPr>
                <w:rFonts w:cs="TimesNewRomanPS-BoldMT"/>
                <w:b/>
                <w:bCs/>
                <w:u w:val="single"/>
              </w:rPr>
              <w:t>of note</w:t>
            </w:r>
            <w:r w:rsidR="000431B8" w:rsidRPr="00D62AE8">
              <w:rPr>
                <w:rFonts w:cs="TimesNewRomanPS-BoldMT"/>
                <w:b/>
                <w:bCs/>
              </w:rPr>
              <w:t xml:space="preserve"> have you been carrying out within your role and</w:t>
            </w:r>
            <w:r w:rsidRPr="00D62AE8">
              <w:rPr>
                <w:rFonts w:cs="TimesNewRomanPS-BoldMT"/>
                <w:b/>
                <w:bCs/>
              </w:rPr>
              <w:t xml:space="preserve"> state</w:t>
            </w:r>
            <w:r w:rsidR="000431B8" w:rsidRPr="00D62AE8">
              <w:rPr>
                <w:rFonts w:cs="TimesNewRomanPS-BoldMT"/>
                <w:b/>
                <w:bCs/>
              </w:rPr>
              <w:t xml:space="preserve"> how has this been benefitting students?</w:t>
            </w:r>
          </w:p>
          <w:p w:rsidR="000431B8" w:rsidRPr="00D62AE8" w:rsidRDefault="000431B8" w:rsidP="000431B8">
            <w:pPr>
              <w:rPr>
                <w:rFonts w:cs="TimesNewRomanPS-BoldMT"/>
                <w:b/>
                <w:bCs/>
              </w:rPr>
            </w:pPr>
          </w:p>
          <w:p w:rsidR="000431B8" w:rsidRPr="00FF54CE" w:rsidRDefault="00FF54CE" w:rsidP="00A03EF1">
            <w:pPr>
              <w:pStyle w:val="ListParagraph"/>
              <w:numPr>
                <w:ilvl w:val="0"/>
                <w:numId w:val="2"/>
              </w:numPr>
              <w:rPr>
                <w:rFonts w:cs="TimesNewRomanPS-BoldMT"/>
                <w:bCs/>
              </w:rPr>
            </w:pPr>
            <w:r w:rsidRPr="00FF54CE">
              <w:rPr>
                <w:rFonts w:cs="TimesNewRomanPS-BoldMT"/>
                <w:bCs/>
              </w:rPr>
              <w:t>Language cafés have an educational underpinning as these sessions’ content covers teaching the basics of a language as well as some cultural elements related to that language. Students who attend these cafés benefit from learning a new language or in some cases, brushing up on their existing skills in a language. They’re also events that tend to reunite both Internationals and British students</w:t>
            </w:r>
            <w:r>
              <w:rPr>
                <w:rFonts w:cs="TimesNewRomanPS-BoldMT"/>
                <w:bCs/>
              </w:rPr>
              <w:t>; this</w:t>
            </w:r>
            <w:r w:rsidRPr="00FF54CE">
              <w:rPr>
                <w:rFonts w:cs="TimesNewRomanPS-BoldMT"/>
                <w:bCs/>
              </w:rPr>
              <w:t xml:space="preserve"> adds to the multicultural dimension of these sessions.</w:t>
            </w:r>
          </w:p>
          <w:p w:rsidR="00A03EF1" w:rsidRPr="00FF54CE" w:rsidRDefault="00FF54CE" w:rsidP="00A03EF1">
            <w:pPr>
              <w:pStyle w:val="ListParagraph"/>
              <w:numPr>
                <w:ilvl w:val="0"/>
                <w:numId w:val="2"/>
              </w:numPr>
              <w:rPr>
                <w:rFonts w:cs="TimesNewRomanPS-BoldMT"/>
                <w:bCs/>
              </w:rPr>
            </w:pPr>
            <w:r w:rsidRPr="00FF54CE">
              <w:rPr>
                <w:rFonts w:cs="TimesNewRomanPS-BoldMT"/>
                <w:bCs/>
              </w:rPr>
              <w:t xml:space="preserve">Students seem to be more and more aware of my role as they don’t hesitate to get in touch if they have issues or concerns. I’ve always been approachable and set up individual meetings and tried to point them in the right direction. </w:t>
            </w:r>
          </w:p>
          <w:p w:rsidR="00A03EF1" w:rsidRPr="00875C72" w:rsidRDefault="00875C72" w:rsidP="00A03EF1">
            <w:pPr>
              <w:pStyle w:val="ListParagraph"/>
              <w:numPr>
                <w:ilvl w:val="0"/>
                <w:numId w:val="2"/>
              </w:numPr>
              <w:rPr>
                <w:rFonts w:cs="TimesNewRomanPS-BoldMT"/>
                <w:bCs/>
              </w:rPr>
            </w:pPr>
            <w:r w:rsidRPr="00875C72">
              <w:rPr>
                <w:rFonts w:cs="TimesNewRomanPS-BoldMT"/>
                <w:bCs/>
              </w:rPr>
              <w:t>I’m constantly updating on social media all</w:t>
            </w:r>
            <w:r>
              <w:rPr>
                <w:rFonts w:cs="TimesNewRomanPS-BoldMT"/>
                <w:bCs/>
              </w:rPr>
              <w:t xml:space="preserve"> the</w:t>
            </w:r>
            <w:r w:rsidRPr="00875C72">
              <w:rPr>
                <w:rFonts w:cs="TimesNewRomanPS-BoldMT"/>
                <w:bCs/>
              </w:rPr>
              <w:t xml:space="preserve"> International students about opportunities they can take or events they can attend. Some of them are engaging with these posts and said they found some links helpful so I’ll continue looking for things they might be interested in and sharing these with them.</w:t>
            </w:r>
          </w:p>
          <w:p w:rsidR="000431B8" w:rsidRPr="00FF54CE" w:rsidRDefault="000431B8" w:rsidP="00875C72">
            <w:pPr>
              <w:pStyle w:val="ListParagraph"/>
              <w:rPr>
                <w:rFonts w:cs="TimesNewRomanPS-BoldMT"/>
                <w:b/>
                <w:bCs/>
              </w:rPr>
            </w:pPr>
          </w:p>
          <w:p w:rsidR="000431B8" w:rsidRPr="00D62AE8" w:rsidRDefault="000431B8" w:rsidP="000431B8">
            <w:pPr>
              <w:rPr>
                <w:b/>
                <w:sz w:val="24"/>
                <w:szCs w:val="24"/>
              </w:rPr>
            </w:pPr>
          </w:p>
        </w:tc>
      </w:tr>
      <w:tr w:rsidR="000431B8" w:rsidRPr="00D62AE8" w:rsidTr="00875C72">
        <w:trPr>
          <w:trHeight w:val="1764"/>
        </w:trPr>
        <w:tc>
          <w:tcPr>
            <w:tcW w:w="9242" w:type="dxa"/>
          </w:tcPr>
          <w:p w:rsidR="000431B8" w:rsidRPr="00D62AE8" w:rsidRDefault="000431B8" w:rsidP="000431B8">
            <w:pPr>
              <w:rPr>
                <w:rFonts w:cs="TimesNewRomanPS-BoldMT"/>
                <w:b/>
                <w:bCs/>
              </w:rPr>
            </w:pPr>
            <w:r w:rsidRPr="00D62AE8">
              <w:rPr>
                <w:rFonts w:cs="TimesNewRomanPS-BoldMT"/>
                <w:b/>
                <w:bCs/>
              </w:rPr>
              <w:lastRenderedPageBreak/>
              <w:t>What are the 5 key tasks you aim to get done before the next meeting?</w:t>
            </w:r>
          </w:p>
          <w:p w:rsidR="000431B8" w:rsidRPr="00D62AE8" w:rsidRDefault="000431B8" w:rsidP="000431B8">
            <w:pPr>
              <w:rPr>
                <w:rFonts w:cs="TimesNewRomanPS-BoldMT"/>
                <w:b/>
                <w:bCs/>
              </w:rPr>
            </w:pPr>
          </w:p>
          <w:p w:rsidR="000431B8" w:rsidRPr="00875C72" w:rsidRDefault="00FF54CE" w:rsidP="000431B8">
            <w:pPr>
              <w:pStyle w:val="ListParagraph"/>
              <w:numPr>
                <w:ilvl w:val="0"/>
                <w:numId w:val="2"/>
              </w:numPr>
              <w:rPr>
                <w:rFonts w:cs="TimesNewRomanPS-BoldMT"/>
                <w:bCs/>
              </w:rPr>
            </w:pPr>
            <w:r w:rsidRPr="00875C72">
              <w:rPr>
                <w:rFonts w:cs="TimesNewRomanPS-BoldMT"/>
                <w:bCs/>
              </w:rPr>
              <w:t>Properly organise a Christmas gathering.</w:t>
            </w:r>
          </w:p>
          <w:p w:rsidR="000431B8" w:rsidRPr="00875C72" w:rsidRDefault="00FF54CE" w:rsidP="000431B8">
            <w:pPr>
              <w:pStyle w:val="ListParagraph"/>
              <w:numPr>
                <w:ilvl w:val="0"/>
                <w:numId w:val="2"/>
              </w:numPr>
              <w:rPr>
                <w:rFonts w:cs="TimesNewRomanPS-BoldMT"/>
                <w:bCs/>
              </w:rPr>
            </w:pPr>
            <w:r w:rsidRPr="00875C72">
              <w:rPr>
                <w:rFonts w:cs="TimesNewRomanPS-BoldMT"/>
                <w:bCs/>
              </w:rPr>
              <w:t>Have the SU and the rest of the Student Council to promote the Language Cafés</w:t>
            </w:r>
          </w:p>
          <w:p w:rsidR="000431B8" w:rsidRPr="00875C72" w:rsidRDefault="00FF54CE" w:rsidP="000431B8">
            <w:pPr>
              <w:pStyle w:val="ListParagraph"/>
              <w:numPr>
                <w:ilvl w:val="0"/>
                <w:numId w:val="2"/>
              </w:numPr>
              <w:rPr>
                <w:rFonts w:cs="TimesNewRomanPS-BoldMT"/>
                <w:bCs/>
              </w:rPr>
            </w:pPr>
            <w:r w:rsidRPr="00875C72">
              <w:rPr>
                <w:rFonts w:cs="TimesNewRomanPS-BoldMT"/>
                <w:bCs/>
              </w:rPr>
              <w:t>Properly organise the trip to Birmingham</w:t>
            </w:r>
          </w:p>
          <w:p w:rsidR="000431B8" w:rsidRPr="00875C72" w:rsidRDefault="00FF54CE" w:rsidP="000431B8">
            <w:pPr>
              <w:pStyle w:val="ListParagraph"/>
              <w:numPr>
                <w:ilvl w:val="0"/>
                <w:numId w:val="2"/>
              </w:numPr>
              <w:rPr>
                <w:rFonts w:cs="TimesNewRomanPS-BoldMT"/>
                <w:bCs/>
              </w:rPr>
            </w:pPr>
            <w:r w:rsidRPr="00875C72">
              <w:rPr>
                <w:rFonts w:cs="TimesNewRomanPS-BoldMT"/>
                <w:bCs/>
              </w:rPr>
              <w:t xml:space="preserve">Encourage students to attend the Christmas Fayre in Worcester. </w:t>
            </w:r>
          </w:p>
          <w:p w:rsidR="000431B8" w:rsidRPr="00D62AE8" w:rsidRDefault="000431B8" w:rsidP="000431B8">
            <w:pPr>
              <w:pStyle w:val="ListParagraph"/>
              <w:numPr>
                <w:ilvl w:val="0"/>
                <w:numId w:val="2"/>
              </w:numPr>
              <w:rPr>
                <w:rFonts w:cs="TimesNewRomanPS-BoldMT"/>
                <w:b/>
                <w:bCs/>
              </w:rPr>
            </w:pPr>
          </w:p>
          <w:p w:rsidR="000431B8" w:rsidRPr="00D62AE8" w:rsidRDefault="000431B8" w:rsidP="000431B8">
            <w:pPr>
              <w:rPr>
                <w:b/>
                <w:sz w:val="24"/>
                <w:szCs w:val="24"/>
              </w:rPr>
            </w:pPr>
          </w:p>
        </w:tc>
      </w:tr>
    </w:tbl>
    <w:p w:rsidR="000431B8" w:rsidRPr="00D62AE8" w:rsidRDefault="000431B8" w:rsidP="000431B8">
      <w:pPr>
        <w:jc w:val="center"/>
        <w:rPr>
          <w:b/>
          <w:sz w:val="24"/>
          <w:szCs w:val="24"/>
        </w:rPr>
      </w:pPr>
    </w:p>
    <w:sectPr w:rsidR="000431B8" w:rsidRPr="00D62AE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BD" w:rsidRDefault="005B6BBD" w:rsidP="00D62AE8">
      <w:pPr>
        <w:spacing w:after="0" w:line="240" w:lineRule="auto"/>
      </w:pPr>
      <w:r>
        <w:separator/>
      </w:r>
    </w:p>
  </w:endnote>
  <w:endnote w:type="continuationSeparator" w:id="0">
    <w:p w:rsidR="005B6BBD" w:rsidRDefault="005B6BBD" w:rsidP="00D6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E8" w:rsidRPr="00D62AE8" w:rsidRDefault="00396E74" w:rsidP="00D62AE8">
    <w:pPr>
      <w:pStyle w:val="Footer"/>
      <w:rPr>
        <w:sz w:val="20"/>
      </w:rPr>
    </w:pPr>
    <w:r>
      <w:rPr>
        <w:sz w:val="20"/>
      </w:rPr>
      <w:tab/>
    </w:r>
    <w:r w:rsidRPr="00396E74">
      <w:rPr>
        <w:sz w:val="20"/>
      </w:rPr>
      <w:fldChar w:fldCharType="begin"/>
    </w:r>
    <w:r w:rsidRPr="00396E74">
      <w:rPr>
        <w:sz w:val="20"/>
      </w:rPr>
      <w:instrText xml:space="preserve"> PAGE   \* MERGEFORMAT </w:instrText>
    </w:r>
    <w:r w:rsidRPr="00396E74">
      <w:rPr>
        <w:sz w:val="20"/>
      </w:rPr>
      <w:fldChar w:fldCharType="separate"/>
    </w:r>
    <w:r w:rsidR="001D27D8">
      <w:rPr>
        <w:noProof/>
        <w:sz w:val="20"/>
      </w:rPr>
      <w:t>1</w:t>
    </w:r>
    <w:r w:rsidRPr="00396E74">
      <w:rPr>
        <w:noProof/>
        <w:sz w:val="20"/>
      </w:rPr>
      <w:fldChar w:fldCharType="end"/>
    </w:r>
    <w:r>
      <w:rPr>
        <w:sz w:val="20"/>
      </w:rPr>
      <w:tab/>
    </w:r>
    <w:r w:rsidR="00D62AE8" w:rsidRPr="00D62AE8">
      <w:rPr>
        <w:sz w:val="20"/>
      </w:rPr>
      <w:t>Executive Officer Report to Student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BD" w:rsidRDefault="005B6BBD" w:rsidP="00D62AE8">
      <w:pPr>
        <w:spacing w:after="0" w:line="240" w:lineRule="auto"/>
      </w:pPr>
      <w:r>
        <w:separator/>
      </w:r>
    </w:p>
  </w:footnote>
  <w:footnote w:type="continuationSeparator" w:id="0">
    <w:p w:rsidR="005B6BBD" w:rsidRDefault="005B6BBD" w:rsidP="00D62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6"/>
    <w:multiLevelType w:val="hybridMultilevel"/>
    <w:tmpl w:val="7AD2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8"/>
    <w:rsid w:val="000431B8"/>
    <w:rsid w:val="00182D76"/>
    <w:rsid w:val="001D27D8"/>
    <w:rsid w:val="001D511D"/>
    <w:rsid w:val="00313475"/>
    <w:rsid w:val="00396E74"/>
    <w:rsid w:val="005B44C7"/>
    <w:rsid w:val="005B6BBD"/>
    <w:rsid w:val="006903B4"/>
    <w:rsid w:val="007A4138"/>
    <w:rsid w:val="00875C72"/>
    <w:rsid w:val="00A03EF1"/>
    <w:rsid w:val="00BF6626"/>
    <w:rsid w:val="00CC1E17"/>
    <w:rsid w:val="00D62AE8"/>
    <w:rsid w:val="00FF5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 w:type="character" w:styleId="Hyperlink">
    <w:name w:val="Hyperlink"/>
    <w:basedOn w:val="DefaultParagraphFont"/>
    <w:uiPriority w:val="99"/>
    <w:unhideWhenUsed/>
    <w:rsid w:val="00CC1E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 w:type="character" w:styleId="Hyperlink">
    <w:name w:val="Hyperlink"/>
    <w:basedOn w:val="DefaultParagraphFont"/>
    <w:uiPriority w:val="99"/>
    <w:unhideWhenUsed/>
    <w:rsid w:val="00CC1E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Sophie</dc:creator>
  <cp:lastModifiedBy>Ruth Christie</cp:lastModifiedBy>
  <cp:revision>2</cp:revision>
  <dcterms:created xsi:type="dcterms:W3CDTF">2015-11-19T10:30:00Z</dcterms:created>
  <dcterms:modified xsi:type="dcterms:W3CDTF">2015-11-19T10:30:00Z</dcterms:modified>
</cp:coreProperties>
</file>