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FE428" w14:textId="16FBC674" w:rsidR="00B43DF9" w:rsidRDefault="00A71B58">
      <w:pPr>
        <w:spacing w:after="0" w:line="259" w:lineRule="auto"/>
        <w:ind w:left="441" w:firstLine="0"/>
        <w:jc w:val="center"/>
      </w:pPr>
      <w:r>
        <w:rPr>
          <w:rFonts w:ascii="Arial Rounded MT" w:eastAsia="Arial Rounded MT" w:hAnsi="Arial Rounded MT" w:cs="Arial Rounded MT"/>
          <w:b/>
          <w:color w:val="5F5F5F"/>
          <w:sz w:val="36"/>
        </w:rPr>
        <w:t xml:space="preserve"> </w:t>
      </w:r>
    </w:p>
    <w:p w14:paraId="1DF88450" w14:textId="7B617BA3" w:rsidR="00B43DF9" w:rsidRDefault="00A71B58" w:rsidP="00A71B58">
      <w:pPr>
        <w:spacing w:after="0" w:line="259" w:lineRule="auto"/>
        <w:jc w:val="center"/>
      </w:pPr>
      <w:r>
        <w:rPr>
          <w:b/>
          <w:sz w:val="28"/>
        </w:rPr>
        <w:t>Sustainability Committee</w:t>
      </w:r>
    </w:p>
    <w:p w14:paraId="61F8C116" w14:textId="69301F2C" w:rsidR="00B43DF9" w:rsidRDefault="00A71B58">
      <w:pPr>
        <w:spacing w:after="0" w:line="259" w:lineRule="auto"/>
        <w:ind w:left="366" w:right="2" w:hanging="10"/>
        <w:jc w:val="center"/>
      </w:pPr>
      <w:r>
        <w:rPr>
          <w:b/>
          <w:sz w:val="28"/>
        </w:rPr>
        <w:t>Terms of Reference Version 3</w:t>
      </w:r>
    </w:p>
    <w:p w14:paraId="1F144289" w14:textId="77777777" w:rsidR="00B43DF9" w:rsidRDefault="00A71B58">
      <w:pPr>
        <w:spacing w:after="0" w:line="259" w:lineRule="auto"/>
        <w:ind w:left="358" w:firstLine="0"/>
      </w:pPr>
      <w:r>
        <w:rPr>
          <w:sz w:val="24"/>
        </w:rPr>
        <w:t xml:space="preserve"> </w:t>
      </w:r>
    </w:p>
    <w:p w14:paraId="67493791" w14:textId="77777777" w:rsidR="00B43DF9" w:rsidRDefault="00A71B58" w:rsidP="00A71B58">
      <w:pPr>
        <w:spacing w:after="0"/>
        <w:ind w:left="358" w:firstLine="0"/>
      </w:pPr>
      <w:r>
        <w:t xml:space="preserve">Worcester Students’ Union (WSU) has a commitment to incorporating sustainability into its core activities.  This committee has been established to review and develop internal practices regarding sustainability including supporting student activity and representation as well as embedding a culture of sustainability internally within the Union. The committee will also work with the University to support their work on sustainability. When working on sustainability WSU, includes the three pillars of sustainability: environmental, economic, and social. </w:t>
      </w:r>
    </w:p>
    <w:p w14:paraId="7EE59F8C" w14:textId="77777777" w:rsidR="00B43DF9" w:rsidRDefault="00A71B58">
      <w:pPr>
        <w:spacing w:after="0" w:line="259" w:lineRule="auto"/>
        <w:ind w:left="0" w:firstLine="0"/>
      </w:pPr>
      <w:r>
        <w:rPr>
          <w:b/>
        </w:rPr>
        <w:t xml:space="preserve"> </w:t>
      </w:r>
    </w:p>
    <w:p w14:paraId="4A26B0F3" w14:textId="77777777" w:rsidR="00B43DF9" w:rsidRDefault="00A71B58">
      <w:pPr>
        <w:tabs>
          <w:tab w:val="center" w:pos="2160"/>
          <w:tab w:val="center" w:pos="2881"/>
        </w:tabs>
        <w:spacing w:after="0" w:line="259" w:lineRule="auto"/>
        <w:ind w:left="-15" w:firstLine="0"/>
      </w:pPr>
      <w:r>
        <w:rPr>
          <w:b/>
          <w:u w:val="single" w:color="000000"/>
        </w:rPr>
        <w:t>Membership:</w:t>
      </w:r>
      <w:r>
        <w:t xml:space="preserve">  </w:t>
      </w:r>
      <w:r>
        <w:tab/>
        <w:t xml:space="preserve"> </w:t>
      </w:r>
      <w:r>
        <w:tab/>
        <w:t xml:space="preserve"> </w:t>
      </w:r>
    </w:p>
    <w:p w14:paraId="495F341E" w14:textId="77777777" w:rsidR="00B43DF9" w:rsidRPr="00A71B58" w:rsidRDefault="00A71B58">
      <w:pPr>
        <w:spacing w:after="0" w:line="259" w:lineRule="auto"/>
        <w:ind w:left="362" w:firstLine="0"/>
        <w:rPr>
          <w:sz w:val="4"/>
          <w:szCs w:val="6"/>
        </w:rPr>
      </w:pPr>
      <w:r>
        <w:t xml:space="preserve"> </w:t>
      </w:r>
    </w:p>
    <w:p w14:paraId="211D9538" w14:textId="688A87AE" w:rsidR="00A71B58" w:rsidRPr="00A71B58" w:rsidRDefault="00A71B58" w:rsidP="00A71B58">
      <w:pPr>
        <w:spacing w:after="0"/>
        <w:ind w:left="362" w:firstLine="0"/>
      </w:pPr>
      <w:r w:rsidRPr="00A71B58">
        <w:t>The Committee will be chaired by the SU President.</w:t>
      </w:r>
    </w:p>
    <w:p w14:paraId="33709E6E" w14:textId="25841DAA" w:rsidR="00B43DF9" w:rsidRPr="00A71B58" w:rsidRDefault="00B43DF9" w:rsidP="00A71B58">
      <w:pPr>
        <w:spacing w:after="0" w:line="259" w:lineRule="auto"/>
        <w:ind w:left="0" w:firstLine="0"/>
        <w:rPr>
          <w:sz w:val="4"/>
          <w:szCs w:val="6"/>
        </w:rPr>
      </w:pPr>
    </w:p>
    <w:p w14:paraId="027AB031" w14:textId="099A7DE3" w:rsidR="00B43DF9" w:rsidRDefault="00A71B58">
      <w:r>
        <w:t xml:space="preserve">In addition, the membership will consist of at least one staff member from each of the following: </w:t>
      </w:r>
    </w:p>
    <w:p w14:paraId="7173C9C4" w14:textId="77777777" w:rsidR="00A71B58" w:rsidRPr="00A71B58" w:rsidRDefault="00A71B58" w:rsidP="00A71B58">
      <w:pPr>
        <w:numPr>
          <w:ilvl w:val="0"/>
          <w:numId w:val="3"/>
        </w:numPr>
        <w:spacing w:after="0" w:line="259" w:lineRule="auto"/>
      </w:pPr>
      <w:r w:rsidRPr="00A71B58">
        <w:t>Engagement, Marketing &amp; Sport</w:t>
      </w:r>
    </w:p>
    <w:p w14:paraId="02104CA8" w14:textId="77777777" w:rsidR="00A71B58" w:rsidRPr="00A71B58" w:rsidRDefault="00A71B58" w:rsidP="00A71B58">
      <w:pPr>
        <w:numPr>
          <w:ilvl w:val="0"/>
          <w:numId w:val="3"/>
        </w:numPr>
        <w:spacing w:after="0" w:line="259" w:lineRule="auto"/>
      </w:pPr>
      <w:r w:rsidRPr="00A71B58">
        <w:t>Bar/Commercial</w:t>
      </w:r>
    </w:p>
    <w:p w14:paraId="46598499" w14:textId="77777777" w:rsidR="00A71B58" w:rsidRDefault="00A71B58" w:rsidP="00A71B58">
      <w:pPr>
        <w:numPr>
          <w:ilvl w:val="0"/>
          <w:numId w:val="3"/>
        </w:numPr>
        <w:spacing w:after="0" w:line="259" w:lineRule="auto"/>
      </w:pPr>
      <w:r w:rsidRPr="00A71B58">
        <w:t>Finance &amp; HR</w:t>
      </w:r>
    </w:p>
    <w:p w14:paraId="082F4D41" w14:textId="239DA497" w:rsidR="00A71B58" w:rsidRDefault="00A71B58" w:rsidP="00A71B58">
      <w:pPr>
        <w:numPr>
          <w:ilvl w:val="0"/>
          <w:numId w:val="3"/>
        </w:numPr>
        <w:spacing w:after="0" w:line="259" w:lineRule="auto"/>
      </w:pPr>
      <w:r>
        <w:t>Advice and wellbeing</w:t>
      </w:r>
    </w:p>
    <w:p w14:paraId="62B3BD87" w14:textId="1F951521" w:rsidR="005B6CCA" w:rsidRPr="00A71B58" w:rsidRDefault="005B6CCA" w:rsidP="00A71B58">
      <w:pPr>
        <w:numPr>
          <w:ilvl w:val="0"/>
          <w:numId w:val="3"/>
        </w:numPr>
        <w:spacing w:after="0" w:line="259" w:lineRule="auto"/>
      </w:pPr>
      <w:r>
        <w:t>A member of the Senior Leadership Team</w:t>
      </w:r>
    </w:p>
    <w:p w14:paraId="20472E2A" w14:textId="77777777" w:rsidR="00B43DF9" w:rsidRDefault="00A71B58">
      <w:pPr>
        <w:spacing w:after="0" w:line="259" w:lineRule="auto"/>
        <w:ind w:left="358" w:firstLine="0"/>
      </w:pPr>
      <w:r>
        <w:t xml:space="preserve"> </w:t>
      </w:r>
    </w:p>
    <w:p w14:paraId="65C2D7B9" w14:textId="77777777" w:rsidR="00B43DF9" w:rsidRDefault="00A71B58">
      <w:pPr>
        <w:ind w:left="0" w:firstLine="0"/>
      </w:pPr>
      <w:r>
        <w:rPr>
          <w:b/>
          <w:u w:val="single" w:color="000000"/>
        </w:rPr>
        <w:t>Frequency:</w:t>
      </w:r>
      <w:r>
        <w:t xml:space="preserve">  Minimum twice a semester </w:t>
      </w:r>
    </w:p>
    <w:p w14:paraId="7EDAC592" w14:textId="77777777" w:rsidR="00B43DF9" w:rsidRPr="00A71B58" w:rsidRDefault="00A71B58">
      <w:pPr>
        <w:spacing w:after="0" w:line="259" w:lineRule="auto"/>
        <w:ind w:left="358" w:firstLine="0"/>
        <w:rPr>
          <w:sz w:val="8"/>
          <w:szCs w:val="10"/>
        </w:rPr>
      </w:pPr>
      <w:r>
        <w:t xml:space="preserve"> </w:t>
      </w:r>
    </w:p>
    <w:p w14:paraId="3B57F1F7" w14:textId="727FF19D" w:rsidR="00B43DF9" w:rsidRDefault="00A71B58" w:rsidP="00A71B58">
      <w:pPr>
        <w:spacing w:after="0" w:line="259" w:lineRule="auto"/>
        <w:ind w:left="-5" w:hanging="10"/>
      </w:pPr>
      <w:r>
        <w:rPr>
          <w:b/>
          <w:u w:val="single" w:color="000000"/>
        </w:rPr>
        <w:t>Purpose:</w:t>
      </w:r>
      <w:r>
        <w:rPr>
          <w:b/>
        </w:rPr>
        <w:t xml:space="preserve"> </w:t>
      </w:r>
    </w:p>
    <w:p w14:paraId="6B211AD9" w14:textId="3C5810C0" w:rsidR="00A71B58" w:rsidRDefault="00A71B58" w:rsidP="00A71B58">
      <w:pPr>
        <w:numPr>
          <w:ilvl w:val="0"/>
          <w:numId w:val="2"/>
        </w:numPr>
        <w:spacing w:after="0" w:line="240" w:lineRule="auto"/>
        <w:ind w:left="1060" w:hanging="357"/>
      </w:pPr>
      <w:r>
        <w:t xml:space="preserve">To oversee the implementation and ongoing development of the Students’ Union’s (SU) strategy around sustainability. </w:t>
      </w:r>
    </w:p>
    <w:p w14:paraId="35AB645C" w14:textId="01CCA35C" w:rsidR="00B43DF9" w:rsidRDefault="00A71B58" w:rsidP="00A71B58">
      <w:pPr>
        <w:numPr>
          <w:ilvl w:val="0"/>
          <w:numId w:val="2"/>
        </w:numPr>
        <w:spacing w:after="0" w:line="240" w:lineRule="auto"/>
        <w:ind w:left="1060" w:hanging="357"/>
      </w:pPr>
      <w:r>
        <w:t xml:space="preserve">To raise the profile of Union’s efforts to engage students interested in sustainability. </w:t>
      </w:r>
    </w:p>
    <w:p w14:paraId="0B35F6BD" w14:textId="77777777" w:rsidR="00B43DF9" w:rsidRDefault="00A71B58" w:rsidP="00A71B58">
      <w:pPr>
        <w:numPr>
          <w:ilvl w:val="0"/>
          <w:numId w:val="2"/>
        </w:numPr>
        <w:spacing w:after="0" w:line="240" w:lineRule="auto"/>
        <w:ind w:left="1060" w:hanging="357"/>
      </w:pPr>
      <w:r>
        <w:t xml:space="preserve">To support the President and coordinate the operational delivery of policies passed by Student Council and its sub-councils that relate to the sustainability work of the Union. </w:t>
      </w:r>
    </w:p>
    <w:p w14:paraId="304777EB" w14:textId="77777777" w:rsidR="00B43DF9" w:rsidRDefault="00A71B58" w:rsidP="00A71B58">
      <w:pPr>
        <w:numPr>
          <w:ilvl w:val="0"/>
          <w:numId w:val="2"/>
        </w:numPr>
        <w:spacing w:after="0" w:line="240" w:lineRule="auto"/>
        <w:ind w:left="1060" w:hanging="357"/>
      </w:pPr>
      <w:r>
        <w:t xml:space="preserve">To respond to feedback and views on sustainability arising from the SU’s Welfare and Inclusion Council, Student Networks, other representative bodies within the SU and the wider student body. </w:t>
      </w:r>
    </w:p>
    <w:p w14:paraId="40D0423F" w14:textId="0A50235D" w:rsidR="00B43DF9" w:rsidRDefault="00A71B58" w:rsidP="00A71B58">
      <w:pPr>
        <w:numPr>
          <w:ilvl w:val="0"/>
          <w:numId w:val="2"/>
        </w:numPr>
        <w:spacing w:after="0" w:line="240" w:lineRule="auto"/>
        <w:ind w:left="1060" w:hanging="357"/>
      </w:pPr>
      <w:r>
        <w:t xml:space="preserve">To continue to embed a culture of sustainability within the organisation promoting sustainable practice, including student staff. </w:t>
      </w:r>
    </w:p>
    <w:p w14:paraId="108A367E" w14:textId="77777777" w:rsidR="00B43DF9" w:rsidRDefault="00A71B58" w:rsidP="00A71B58">
      <w:pPr>
        <w:numPr>
          <w:ilvl w:val="0"/>
          <w:numId w:val="2"/>
        </w:numPr>
        <w:spacing w:after="0" w:line="240" w:lineRule="auto"/>
        <w:ind w:left="1060" w:hanging="357"/>
      </w:pPr>
      <w:r>
        <w:t xml:space="preserve">To coordinate the Union’s work to achieve Green Impact and Responsible Futures accreditation. </w:t>
      </w:r>
    </w:p>
    <w:p w14:paraId="21593DD1" w14:textId="77777777" w:rsidR="00B43DF9" w:rsidRDefault="00A71B58" w:rsidP="00A71B58">
      <w:pPr>
        <w:numPr>
          <w:ilvl w:val="0"/>
          <w:numId w:val="2"/>
        </w:numPr>
        <w:spacing w:after="0" w:line="240" w:lineRule="auto"/>
        <w:ind w:left="1060" w:hanging="357"/>
      </w:pPr>
      <w:r>
        <w:t xml:space="preserve">To ensure outcomes are measured against the UN’s Sustainable Development Goals. </w:t>
      </w:r>
    </w:p>
    <w:p w14:paraId="3BBD6897" w14:textId="34025DCF" w:rsidR="00B43DF9" w:rsidRDefault="00A71B58" w:rsidP="00A71B58">
      <w:pPr>
        <w:numPr>
          <w:ilvl w:val="0"/>
          <w:numId w:val="2"/>
        </w:numPr>
        <w:spacing w:after="0" w:line="240" w:lineRule="auto"/>
        <w:ind w:left="1060" w:hanging="357"/>
      </w:pPr>
      <w:r>
        <w:t xml:space="preserve">To monitor the Union’s working processes and initiate new procedures/schemes to improve sustainability.  </w:t>
      </w:r>
      <w:r w:rsidRPr="00A71B58">
        <w:rPr>
          <w:sz w:val="24"/>
        </w:rPr>
        <w:t xml:space="preserve"> </w:t>
      </w:r>
    </w:p>
    <w:p w14:paraId="6C6244B7" w14:textId="77777777" w:rsidR="00B43DF9" w:rsidRDefault="00A71B58" w:rsidP="00A71B58">
      <w:pPr>
        <w:numPr>
          <w:ilvl w:val="0"/>
          <w:numId w:val="2"/>
        </w:numPr>
        <w:spacing w:after="0" w:line="240" w:lineRule="auto"/>
        <w:ind w:left="1060" w:hanging="357"/>
      </w:pPr>
      <w:r>
        <w:t xml:space="preserve">To recommend organisational targets and/or KPIS around sustainability to the Trustee Board. </w:t>
      </w:r>
    </w:p>
    <w:p w14:paraId="10F314D9" w14:textId="77777777" w:rsidR="00B43DF9" w:rsidRDefault="00A71B58" w:rsidP="00A71B58">
      <w:pPr>
        <w:numPr>
          <w:ilvl w:val="0"/>
          <w:numId w:val="2"/>
        </w:numPr>
        <w:spacing w:after="0" w:line="240" w:lineRule="auto"/>
        <w:ind w:left="1060" w:hanging="357"/>
      </w:pPr>
      <w:r>
        <w:t xml:space="preserve">To monitor progress against any agreed targets and KPIs around sustainability. </w:t>
      </w:r>
    </w:p>
    <w:p w14:paraId="7C2048C2" w14:textId="77777777" w:rsidR="00A71B58" w:rsidRDefault="00A71B58" w:rsidP="00A71B58">
      <w:pPr>
        <w:spacing w:after="0" w:line="259" w:lineRule="auto"/>
      </w:pPr>
    </w:p>
    <w:p w14:paraId="2DD24692" w14:textId="244B69A3" w:rsidR="00A71B58" w:rsidRDefault="00A71B58" w:rsidP="00A71B58">
      <w:pPr>
        <w:spacing w:after="0" w:line="259" w:lineRule="auto"/>
      </w:pPr>
      <w:r>
        <w:rPr>
          <w:sz w:val="20"/>
        </w:rPr>
        <w:t xml:space="preserve">Person responsible for review: </w:t>
      </w:r>
      <w:r w:rsidRPr="00A71B58">
        <w:rPr>
          <w:sz w:val="20"/>
        </w:rPr>
        <w:t>Director of Representation and Membership Services</w:t>
      </w:r>
    </w:p>
    <w:p w14:paraId="3BF4E770" w14:textId="663537AF" w:rsidR="00A71B58" w:rsidRPr="00A71B58" w:rsidRDefault="00A71B58" w:rsidP="00A71B58">
      <w:pPr>
        <w:spacing w:after="12187" w:line="265" w:lineRule="auto"/>
        <w:ind w:left="353" w:hanging="10"/>
        <w:rPr>
          <w:sz w:val="20"/>
        </w:rPr>
      </w:pPr>
      <w:r>
        <w:rPr>
          <w:sz w:val="20"/>
        </w:rPr>
        <w:t xml:space="preserve">Next review date: December 2025                                               </w:t>
      </w:r>
    </w:p>
    <w:sectPr w:rsidR="00A71B58" w:rsidRPr="00A71B58" w:rsidSect="00A71B58">
      <w:headerReference w:type="default" r:id="rId7"/>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82E60" w14:textId="77777777" w:rsidR="00A71B58" w:rsidRDefault="00A71B58" w:rsidP="00A71B58">
      <w:pPr>
        <w:spacing w:after="0" w:line="240" w:lineRule="auto"/>
      </w:pPr>
      <w:r>
        <w:separator/>
      </w:r>
    </w:p>
  </w:endnote>
  <w:endnote w:type="continuationSeparator" w:id="0">
    <w:p w14:paraId="683F0FF5" w14:textId="77777777" w:rsidR="00A71B58" w:rsidRDefault="00A71B58" w:rsidP="00A71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Rounded MT">
    <w:altName w:val="Arial"/>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96752" w14:textId="77777777" w:rsidR="00A71B58" w:rsidRDefault="00A71B58" w:rsidP="00A71B58">
      <w:pPr>
        <w:spacing w:after="0" w:line="240" w:lineRule="auto"/>
      </w:pPr>
      <w:r>
        <w:separator/>
      </w:r>
    </w:p>
  </w:footnote>
  <w:footnote w:type="continuationSeparator" w:id="0">
    <w:p w14:paraId="3FF53600" w14:textId="77777777" w:rsidR="00A71B58" w:rsidRDefault="00A71B58" w:rsidP="00A71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F81F5" w14:textId="3B746D34" w:rsidR="00A71B58" w:rsidRDefault="00A71B58">
    <w:pPr>
      <w:pStyle w:val="Header"/>
    </w:pPr>
    <w:r>
      <w:rPr>
        <w:noProof/>
      </w:rPr>
      <w:drawing>
        <wp:inline distT="0" distB="0" distL="0" distR="0" wp14:anchorId="72877CC8" wp14:editId="0615B662">
          <wp:extent cx="2750685" cy="395020"/>
          <wp:effectExtent l="0" t="0" r="0" b="5080"/>
          <wp:docPr id="1345357039" name="Picture 1" descr="Purple and green SU Sustainability logo. The SU in Sustainability is green, italic, and bol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rple and green SU Sustainability logo. The SU in Sustainability is green, italic, and bol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3329" cy="396836"/>
                  </a:xfrm>
                  <a:prstGeom prst="rect">
                    <a:avLst/>
                  </a:prstGeom>
                  <a:noFill/>
                  <a:ln>
                    <a:noFill/>
                  </a:ln>
                </pic:spPr>
              </pic:pic>
            </a:graphicData>
          </a:graphic>
        </wp:inline>
      </w:drawing>
    </w:r>
    <w:r>
      <w:t xml:space="preserve">       </w:t>
    </w:r>
    <w:r>
      <w:rPr>
        <w:noProof/>
      </w:rPr>
      <w:drawing>
        <wp:inline distT="0" distB="0" distL="0" distR="0" wp14:anchorId="7C8E2992" wp14:editId="09E5CE27">
          <wp:extent cx="2562225" cy="428625"/>
          <wp:effectExtent l="0" t="0" r="0" b="0"/>
          <wp:docPr id="158" name="Picture 158" descr="A blu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58" name="Picture 158" descr="A blue text on a black background&#10;&#10;Description automatically generated"/>
                  <pic:cNvPicPr/>
                </pic:nvPicPr>
                <pic:blipFill>
                  <a:blip r:embed="rId2"/>
                  <a:stretch>
                    <a:fillRect/>
                  </a:stretch>
                </pic:blipFill>
                <pic:spPr>
                  <a:xfrm>
                    <a:off x="0" y="0"/>
                    <a:ext cx="2562225" cy="428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615D7"/>
    <w:multiLevelType w:val="hybridMultilevel"/>
    <w:tmpl w:val="00C83FF6"/>
    <w:lvl w:ilvl="0" w:tplc="3C2A75E2">
      <w:start w:val="1"/>
      <w:numFmt w:val="decimal"/>
      <w:lvlText w:val="%1."/>
      <w:lvlJc w:val="left"/>
      <w:pPr>
        <w:ind w:left="106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00DAFA7E">
      <w:start w:val="1"/>
      <w:numFmt w:val="lowerLetter"/>
      <w:lvlText w:val="%2"/>
      <w:lvlJc w:val="left"/>
      <w:pPr>
        <w:ind w:left="172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61489A9A">
      <w:start w:val="1"/>
      <w:numFmt w:val="lowerRoman"/>
      <w:lvlText w:val="%3"/>
      <w:lvlJc w:val="left"/>
      <w:pPr>
        <w:ind w:left="244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97CABE94">
      <w:start w:val="1"/>
      <w:numFmt w:val="decimal"/>
      <w:lvlText w:val="%4"/>
      <w:lvlJc w:val="left"/>
      <w:pPr>
        <w:ind w:left="316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DF7AF8C0">
      <w:start w:val="1"/>
      <w:numFmt w:val="lowerLetter"/>
      <w:lvlText w:val="%5"/>
      <w:lvlJc w:val="left"/>
      <w:pPr>
        <w:ind w:left="388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6D9A424C">
      <w:start w:val="1"/>
      <w:numFmt w:val="lowerRoman"/>
      <w:lvlText w:val="%6"/>
      <w:lvlJc w:val="left"/>
      <w:pPr>
        <w:ind w:left="460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F28A4C68">
      <w:start w:val="1"/>
      <w:numFmt w:val="decimal"/>
      <w:lvlText w:val="%7"/>
      <w:lvlJc w:val="left"/>
      <w:pPr>
        <w:ind w:left="532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A2D40BCC">
      <w:start w:val="1"/>
      <w:numFmt w:val="lowerLetter"/>
      <w:lvlText w:val="%8"/>
      <w:lvlJc w:val="left"/>
      <w:pPr>
        <w:ind w:left="604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ED6AC260">
      <w:start w:val="1"/>
      <w:numFmt w:val="lowerRoman"/>
      <w:lvlText w:val="%9"/>
      <w:lvlJc w:val="left"/>
      <w:pPr>
        <w:ind w:left="676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4BE7BEF"/>
    <w:multiLevelType w:val="hybridMultilevel"/>
    <w:tmpl w:val="948A1E80"/>
    <w:lvl w:ilvl="0" w:tplc="9398A5D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4A8B30">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74577C">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6A6B5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88F9FA">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962660">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34D008">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D057C8">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0C03A4">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DF742C6"/>
    <w:multiLevelType w:val="multilevel"/>
    <w:tmpl w:val="C8BEA6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844974089">
    <w:abstractNumId w:val="1"/>
  </w:num>
  <w:num w:numId="2" w16cid:durableId="895358763">
    <w:abstractNumId w:val="0"/>
  </w:num>
  <w:num w:numId="3" w16cid:durableId="695808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DF9"/>
    <w:rsid w:val="00266671"/>
    <w:rsid w:val="005B6CCA"/>
    <w:rsid w:val="00A71B58"/>
    <w:rsid w:val="00B43DF9"/>
    <w:rsid w:val="00F97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AD1F"/>
  <w15:docId w15:val="{CEBD68ED-8097-4E23-A359-9ACC4305E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48" w:lineRule="auto"/>
      <w:ind w:left="723" w:hanging="365"/>
    </w:pPr>
    <w:rPr>
      <w:rFonts w:ascii="Century Gothic" w:eastAsia="Century Gothic" w:hAnsi="Century Gothic" w:cs="Century Gothic"/>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B58"/>
    <w:pPr>
      <w:ind w:left="720"/>
      <w:contextualSpacing/>
    </w:pPr>
  </w:style>
  <w:style w:type="paragraph" w:styleId="Header">
    <w:name w:val="header"/>
    <w:basedOn w:val="Normal"/>
    <w:link w:val="HeaderChar"/>
    <w:uiPriority w:val="99"/>
    <w:unhideWhenUsed/>
    <w:rsid w:val="00A71B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B58"/>
    <w:rPr>
      <w:rFonts w:ascii="Century Gothic" w:eastAsia="Century Gothic" w:hAnsi="Century Gothic" w:cs="Century Gothic"/>
      <w:color w:val="000000"/>
      <w:sz w:val="22"/>
    </w:rPr>
  </w:style>
  <w:style w:type="paragraph" w:styleId="Footer">
    <w:name w:val="footer"/>
    <w:basedOn w:val="Normal"/>
    <w:link w:val="FooterChar"/>
    <w:uiPriority w:val="99"/>
    <w:unhideWhenUsed/>
    <w:rsid w:val="00A71B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B58"/>
    <w:rPr>
      <w:rFonts w:ascii="Century Gothic" w:eastAsia="Century Gothic" w:hAnsi="Century Gothic" w:cs="Century Gothic"/>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24464">
      <w:bodyDiv w:val="1"/>
      <w:marLeft w:val="0"/>
      <w:marRight w:val="0"/>
      <w:marTop w:val="0"/>
      <w:marBottom w:val="0"/>
      <w:divBdr>
        <w:top w:val="none" w:sz="0" w:space="0" w:color="auto"/>
        <w:left w:val="none" w:sz="0" w:space="0" w:color="auto"/>
        <w:bottom w:val="none" w:sz="0" w:space="0" w:color="auto"/>
        <w:right w:val="none" w:sz="0" w:space="0" w:color="auto"/>
      </w:divBdr>
    </w:div>
    <w:div w:id="1126659491">
      <w:bodyDiv w:val="1"/>
      <w:marLeft w:val="0"/>
      <w:marRight w:val="0"/>
      <w:marTop w:val="0"/>
      <w:marBottom w:val="0"/>
      <w:divBdr>
        <w:top w:val="none" w:sz="0" w:space="0" w:color="auto"/>
        <w:left w:val="none" w:sz="0" w:space="0" w:color="auto"/>
        <w:bottom w:val="none" w:sz="0" w:space="0" w:color="auto"/>
        <w:right w:val="none" w:sz="0" w:space="0" w:color="auto"/>
      </w:divBdr>
    </w:div>
    <w:div w:id="1428623427">
      <w:bodyDiv w:val="1"/>
      <w:marLeft w:val="0"/>
      <w:marRight w:val="0"/>
      <w:marTop w:val="0"/>
      <w:marBottom w:val="0"/>
      <w:divBdr>
        <w:top w:val="none" w:sz="0" w:space="0" w:color="auto"/>
        <w:left w:val="none" w:sz="0" w:space="0" w:color="auto"/>
        <w:bottom w:val="none" w:sz="0" w:space="0" w:color="auto"/>
        <w:right w:val="none" w:sz="0" w:space="0" w:color="auto"/>
      </w:divBdr>
    </w:div>
    <w:div w:id="1608191870">
      <w:bodyDiv w:val="1"/>
      <w:marLeft w:val="0"/>
      <w:marRight w:val="0"/>
      <w:marTop w:val="0"/>
      <w:marBottom w:val="0"/>
      <w:divBdr>
        <w:top w:val="none" w:sz="0" w:space="0" w:color="auto"/>
        <w:left w:val="none" w:sz="0" w:space="0" w:color="auto"/>
        <w:bottom w:val="none" w:sz="0" w:space="0" w:color="auto"/>
        <w:right w:val="none" w:sz="0" w:space="0" w:color="auto"/>
      </w:divBdr>
    </w:div>
    <w:div w:id="1753308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340</Words>
  <Characters>1943</Characters>
  <Application>Microsoft Office Word</Application>
  <DocSecurity>0</DocSecurity>
  <Lines>16</Lines>
  <Paragraphs>4</Paragraphs>
  <ScaleCrop>false</ScaleCrop>
  <Company>University of Worcester</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Dawson</dc:creator>
  <cp:keywords/>
  <cp:lastModifiedBy>Kimberley Dawson</cp:lastModifiedBy>
  <cp:revision>3</cp:revision>
  <dcterms:created xsi:type="dcterms:W3CDTF">2024-12-13T15:35:00Z</dcterms:created>
  <dcterms:modified xsi:type="dcterms:W3CDTF">2025-03-04T15:32:00Z</dcterms:modified>
</cp:coreProperties>
</file>