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C431C" w14:textId="77777777" w:rsidR="00A4429E" w:rsidRPr="00723422" w:rsidRDefault="00A4429E">
      <w:pPr>
        <w:rPr>
          <w:rFonts w:ascii="Avenir Next LT Pro" w:hAnsi="Avenir Next LT Pro"/>
        </w:rPr>
      </w:pPr>
    </w:p>
    <w:p w14:paraId="0F9D5F12" w14:textId="77777777" w:rsidR="00723422" w:rsidRPr="00723422" w:rsidRDefault="00723422" w:rsidP="00723422">
      <w:pPr>
        <w:jc w:val="center"/>
        <w:rPr>
          <w:rFonts w:ascii="Avenir Next LT Pro" w:hAnsi="Avenir Next LT Pro"/>
        </w:rPr>
      </w:pPr>
      <w:r w:rsidRPr="00723422">
        <w:rPr>
          <w:rFonts w:ascii="Avenir Next LT Pro" w:hAnsi="Avenir Next LT Pro"/>
          <w:b/>
          <w:bCs/>
        </w:rPr>
        <w:t>Worcester Students’ Union Sustainable Events Guidance</w:t>
      </w:r>
    </w:p>
    <w:p w14:paraId="54B86705" w14:textId="070523AA" w:rsidR="00723422" w:rsidRPr="00723422" w:rsidRDefault="00723422" w:rsidP="00A90BF9">
      <w:pPr>
        <w:spacing w:after="0" w:line="240" w:lineRule="auto"/>
        <w:rPr>
          <w:rFonts w:ascii="Avenir Next LT Pro" w:hAnsi="Avenir Next LT Pro"/>
        </w:rPr>
      </w:pPr>
      <w:r w:rsidRPr="00723422">
        <w:rPr>
          <w:rFonts w:ascii="Avenir Next LT Pro" w:hAnsi="Avenir Next LT Pro"/>
          <w:b/>
          <w:bCs/>
        </w:rPr>
        <w:t>Purpose</w:t>
      </w:r>
      <w:r w:rsidR="00A90BF9">
        <w:rPr>
          <w:rFonts w:ascii="Avenir Next LT Pro" w:hAnsi="Avenir Next LT Pro"/>
          <w:b/>
          <w:bCs/>
        </w:rPr>
        <w:t xml:space="preserve"> and objective</w:t>
      </w:r>
      <w:r w:rsidRPr="00723422">
        <w:rPr>
          <w:rFonts w:ascii="Avenir Next LT Pro" w:hAnsi="Avenir Next LT Pro"/>
        </w:rPr>
        <w:br/>
        <w:t>This guidance aims to embed sustainable practices into event planning and delivery at Worcester Students’ Union (WSU). By reducing waste, promoting ethical and sustainable practices, and incorporating sustainability considerations into every stage of event planning, the Union seeks to minimi</w:t>
      </w:r>
      <w:r>
        <w:rPr>
          <w:rFonts w:ascii="Avenir Next LT Pro" w:hAnsi="Avenir Next LT Pro"/>
        </w:rPr>
        <w:t>s</w:t>
      </w:r>
      <w:r w:rsidRPr="00723422">
        <w:rPr>
          <w:rFonts w:ascii="Avenir Next LT Pro" w:hAnsi="Avenir Next LT Pro"/>
        </w:rPr>
        <w:t>e its environmental footprint while balancing affordability for its members.</w:t>
      </w:r>
    </w:p>
    <w:p w14:paraId="7EF6747C" w14:textId="77777777" w:rsidR="00A90BF9" w:rsidRDefault="00A90BF9" w:rsidP="00A90BF9">
      <w:pPr>
        <w:spacing w:after="0" w:line="240" w:lineRule="auto"/>
        <w:rPr>
          <w:rFonts w:ascii="Avenir Next LT Pro" w:hAnsi="Avenir Next LT Pro"/>
          <w:b/>
          <w:bCs/>
        </w:rPr>
      </w:pPr>
    </w:p>
    <w:p w14:paraId="0AFAE092" w14:textId="66CA6E4D" w:rsidR="00A90BF9" w:rsidRDefault="00723422" w:rsidP="00A90BF9">
      <w:pPr>
        <w:spacing w:after="0" w:line="240" w:lineRule="auto"/>
        <w:rPr>
          <w:rFonts w:ascii="Avenir Next LT Pro" w:hAnsi="Avenir Next LT Pro"/>
          <w:b/>
          <w:bCs/>
        </w:rPr>
      </w:pPr>
      <w:r w:rsidRPr="00723422">
        <w:rPr>
          <w:rFonts w:ascii="Avenir Next LT Pro" w:hAnsi="Avenir Next LT Pro"/>
          <w:b/>
          <w:bCs/>
        </w:rPr>
        <w:t>Scope</w:t>
      </w:r>
    </w:p>
    <w:p w14:paraId="415502A2" w14:textId="6A9A262D" w:rsidR="00723422" w:rsidRPr="00723422" w:rsidRDefault="00A90BF9" w:rsidP="00A90BF9">
      <w:pPr>
        <w:spacing w:after="0" w:line="240" w:lineRule="auto"/>
        <w:rPr>
          <w:rFonts w:ascii="Avenir Next LT Pro" w:hAnsi="Avenir Next LT Pro"/>
        </w:rPr>
      </w:pPr>
      <w:r w:rsidRPr="00723422">
        <w:rPr>
          <w:rFonts w:ascii="Avenir Next LT Pro" w:hAnsi="Avenir Next LT Pro"/>
        </w:rPr>
        <w:t>For this guidance, an event refers to any organi</w:t>
      </w:r>
      <w:r>
        <w:rPr>
          <w:rFonts w:ascii="Avenir Next LT Pro" w:hAnsi="Avenir Next LT Pro"/>
        </w:rPr>
        <w:t>s</w:t>
      </w:r>
      <w:r w:rsidRPr="00723422">
        <w:rPr>
          <w:rFonts w:ascii="Avenir Next LT Pro" w:hAnsi="Avenir Next LT Pro"/>
        </w:rPr>
        <w:t>ed activity planned</w:t>
      </w:r>
      <w:r w:rsidR="0086734C">
        <w:rPr>
          <w:rFonts w:ascii="Avenir Next LT Pro" w:hAnsi="Avenir Next LT Pro"/>
        </w:rPr>
        <w:t xml:space="preserve"> and delivered </w:t>
      </w:r>
      <w:r w:rsidRPr="00723422">
        <w:rPr>
          <w:rFonts w:ascii="Avenir Next LT Pro" w:hAnsi="Avenir Next LT Pro"/>
        </w:rPr>
        <w:t>by Worcester Students’ Union. This excludes routine meetings or activities not intended as public engagement opportunities. It also excludes events hosted by external organi</w:t>
      </w:r>
      <w:r>
        <w:rPr>
          <w:rFonts w:ascii="Avenir Next LT Pro" w:hAnsi="Avenir Next LT Pro"/>
        </w:rPr>
        <w:t>s</w:t>
      </w:r>
      <w:r w:rsidRPr="00723422">
        <w:rPr>
          <w:rFonts w:ascii="Avenir Next LT Pro" w:hAnsi="Avenir Next LT Pro"/>
        </w:rPr>
        <w:t>ations that hire WSU spaces. While we cannot control the sustainability practices of external hirers, WSU will provide advice on sustainability as part of the booking process.</w:t>
      </w:r>
      <w:r>
        <w:rPr>
          <w:rFonts w:ascii="Avenir Next LT Pro" w:hAnsi="Avenir Next LT Pro"/>
        </w:rPr>
        <w:t xml:space="preserve"> </w:t>
      </w:r>
      <w:r w:rsidR="00723422" w:rsidRPr="00723422">
        <w:rPr>
          <w:rFonts w:ascii="Avenir Next LT Pro" w:hAnsi="Avenir Next LT Pro"/>
        </w:rPr>
        <w:t>This guidance applies exclusively to events organi</w:t>
      </w:r>
      <w:r>
        <w:rPr>
          <w:rFonts w:ascii="Avenir Next LT Pro" w:hAnsi="Avenir Next LT Pro"/>
        </w:rPr>
        <w:t>s</w:t>
      </w:r>
      <w:r w:rsidR="00723422" w:rsidRPr="00723422">
        <w:rPr>
          <w:rFonts w:ascii="Avenir Next LT Pro" w:hAnsi="Avenir Next LT Pro"/>
        </w:rPr>
        <w:t>ed by Worcester Students’ Union. WSU runs several events throughout the year, predominantly campaign-based, with the Welcome Fair being the largest. These events are held on various University of Worcester campuses and are typically led by specific individuals within the Union, such as officers, staff members, or committees.</w:t>
      </w:r>
    </w:p>
    <w:p w14:paraId="0728D8EC" w14:textId="77777777" w:rsidR="00A90BF9" w:rsidRDefault="00A90BF9" w:rsidP="00A90BF9">
      <w:pPr>
        <w:spacing w:after="0" w:line="240" w:lineRule="auto"/>
        <w:rPr>
          <w:rFonts w:ascii="Avenir Next LT Pro" w:hAnsi="Avenir Next LT Pro"/>
        </w:rPr>
      </w:pPr>
    </w:p>
    <w:p w14:paraId="7392F94A" w14:textId="0C21C901" w:rsidR="00A90BF9" w:rsidRDefault="00723422" w:rsidP="00A90BF9">
      <w:pPr>
        <w:spacing w:after="0" w:line="240" w:lineRule="auto"/>
        <w:rPr>
          <w:rFonts w:ascii="Avenir Next LT Pro" w:hAnsi="Avenir Next LT Pro"/>
          <w:b/>
          <w:bCs/>
        </w:rPr>
      </w:pPr>
      <w:r w:rsidRPr="00723422">
        <w:rPr>
          <w:rFonts w:ascii="Avenir Next LT Pro" w:hAnsi="Avenir Next LT Pro"/>
          <w:b/>
          <w:bCs/>
        </w:rPr>
        <w:t>Guidance for Hosting Sustainable Events</w:t>
      </w:r>
    </w:p>
    <w:p w14:paraId="51AAE269" w14:textId="77777777" w:rsidR="00A90BF9" w:rsidRPr="00723422" w:rsidRDefault="00A90BF9" w:rsidP="00A90BF9">
      <w:pPr>
        <w:spacing w:after="0" w:line="240" w:lineRule="auto"/>
        <w:rPr>
          <w:rFonts w:ascii="Avenir Next LT Pro" w:hAnsi="Avenir Next LT Pro"/>
          <w:b/>
          <w:bCs/>
        </w:rPr>
      </w:pPr>
    </w:p>
    <w:p w14:paraId="65E51D8E" w14:textId="0380541C" w:rsidR="00723422" w:rsidRPr="00A90BF9" w:rsidRDefault="0086734C" w:rsidP="00A90BF9">
      <w:pPr>
        <w:pStyle w:val="ListParagraph"/>
        <w:numPr>
          <w:ilvl w:val="1"/>
          <w:numId w:val="3"/>
        </w:numPr>
        <w:spacing w:after="0" w:line="240" w:lineRule="auto"/>
        <w:rPr>
          <w:rFonts w:ascii="Avenir Next LT Pro" w:hAnsi="Avenir Next LT Pro"/>
        </w:rPr>
      </w:pPr>
      <w:r>
        <w:rPr>
          <w:rFonts w:ascii="Avenir Next LT Pro" w:hAnsi="Avenir Next LT Pro"/>
          <w:b/>
          <w:bCs/>
        </w:rPr>
        <w:t xml:space="preserve">Reducing </w:t>
      </w:r>
      <w:r w:rsidR="00723422" w:rsidRPr="00A90BF9">
        <w:rPr>
          <w:rFonts w:ascii="Avenir Next LT Pro" w:hAnsi="Avenir Next LT Pro"/>
          <w:b/>
          <w:bCs/>
        </w:rPr>
        <w:t xml:space="preserve">Single-Use </w:t>
      </w:r>
      <w:r>
        <w:rPr>
          <w:rFonts w:ascii="Avenir Next LT Pro" w:hAnsi="Avenir Next LT Pro"/>
          <w:b/>
          <w:bCs/>
        </w:rPr>
        <w:t xml:space="preserve">and limited-use </w:t>
      </w:r>
      <w:r w:rsidR="00723422" w:rsidRPr="00A90BF9">
        <w:rPr>
          <w:rFonts w:ascii="Avenir Next LT Pro" w:hAnsi="Avenir Next LT Pro"/>
          <w:b/>
          <w:bCs/>
        </w:rPr>
        <w:t>Plastics</w:t>
      </w:r>
    </w:p>
    <w:p w14:paraId="21ABBCA2" w14:textId="447B6602" w:rsidR="00723422" w:rsidRDefault="0086734C" w:rsidP="00A90BF9">
      <w:pPr>
        <w:numPr>
          <w:ilvl w:val="2"/>
          <w:numId w:val="3"/>
        </w:numPr>
        <w:spacing w:after="0" w:line="240" w:lineRule="auto"/>
        <w:rPr>
          <w:rFonts w:ascii="Avenir Next LT Pro" w:hAnsi="Avenir Next LT Pro"/>
        </w:rPr>
      </w:pPr>
      <w:r>
        <w:rPr>
          <w:rFonts w:ascii="Avenir Next LT Pro" w:hAnsi="Avenir Next LT Pro"/>
        </w:rPr>
        <w:t xml:space="preserve">Discourage </w:t>
      </w:r>
      <w:r w:rsidR="00723422" w:rsidRPr="00723422">
        <w:rPr>
          <w:rFonts w:ascii="Avenir Next LT Pro" w:hAnsi="Avenir Next LT Pro"/>
        </w:rPr>
        <w:t>stallholders from bringing single-use plastic items, such as plastic bags, water bottles, and packaging, where possible, to reduce waste.</w:t>
      </w:r>
    </w:p>
    <w:p w14:paraId="5AFAD9BD" w14:textId="77777777" w:rsidR="00A90BF9" w:rsidRPr="00723422" w:rsidRDefault="00A90BF9" w:rsidP="00A90BF9">
      <w:pPr>
        <w:spacing w:after="0" w:line="240" w:lineRule="auto"/>
        <w:ind w:left="2160"/>
        <w:rPr>
          <w:rFonts w:ascii="Avenir Next LT Pro" w:hAnsi="Avenir Next LT Pro"/>
        </w:rPr>
      </w:pPr>
    </w:p>
    <w:p w14:paraId="547069D8" w14:textId="77777777" w:rsidR="00723422" w:rsidRPr="00723422" w:rsidRDefault="00723422" w:rsidP="00A90BF9">
      <w:pPr>
        <w:numPr>
          <w:ilvl w:val="1"/>
          <w:numId w:val="3"/>
        </w:numPr>
        <w:spacing w:after="0" w:line="240" w:lineRule="auto"/>
        <w:rPr>
          <w:rFonts w:ascii="Avenir Next LT Pro" w:hAnsi="Avenir Next LT Pro"/>
        </w:rPr>
      </w:pPr>
      <w:r w:rsidRPr="00723422">
        <w:rPr>
          <w:rFonts w:ascii="Avenir Next LT Pro" w:hAnsi="Avenir Next LT Pro"/>
          <w:b/>
          <w:bCs/>
        </w:rPr>
        <w:t>Digital-First Communications</w:t>
      </w:r>
    </w:p>
    <w:p w14:paraId="779958E2" w14:textId="57B3E3EB" w:rsidR="00723422" w:rsidRDefault="00723422" w:rsidP="00A90BF9">
      <w:pPr>
        <w:numPr>
          <w:ilvl w:val="2"/>
          <w:numId w:val="3"/>
        </w:numPr>
        <w:spacing w:after="0" w:line="240" w:lineRule="auto"/>
        <w:rPr>
          <w:rFonts w:ascii="Avenir Next LT Pro" w:hAnsi="Avenir Next LT Pro"/>
        </w:rPr>
      </w:pPr>
      <w:r w:rsidRPr="00723422">
        <w:rPr>
          <w:rFonts w:ascii="Avenir Next LT Pro" w:hAnsi="Avenir Next LT Pro"/>
        </w:rPr>
        <w:t>Adopt digital methods for all event communications and sign-up processes, such as QR codes, mobile apps, or online forms, to minimi</w:t>
      </w:r>
      <w:r w:rsidR="00A90BF9">
        <w:rPr>
          <w:rFonts w:ascii="Avenir Next LT Pro" w:hAnsi="Avenir Next LT Pro"/>
        </w:rPr>
        <w:t>s</w:t>
      </w:r>
      <w:r w:rsidRPr="00723422">
        <w:rPr>
          <w:rFonts w:ascii="Avenir Next LT Pro" w:hAnsi="Avenir Next LT Pro"/>
        </w:rPr>
        <w:t>e paper usage.</w:t>
      </w:r>
    </w:p>
    <w:p w14:paraId="1DB7FDD2" w14:textId="77777777" w:rsidR="00A90BF9" w:rsidRPr="00723422" w:rsidRDefault="00A90BF9" w:rsidP="00A90BF9">
      <w:pPr>
        <w:spacing w:after="0" w:line="240" w:lineRule="auto"/>
        <w:ind w:left="2160"/>
        <w:rPr>
          <w:rFonts w:ascii="Avenir Next LT Pro" w:hAnsi="Avenir Next LT Pro"/>
        </w:rPr>
      </w:pPr>
    </w:p>
    <w:p w14:paraId="569B2A0D" w14:textId="77777777" w:rsidR="00723422" w:rsidRPr="00723422" w:rsidRDefault="00723422" w:rsidP="00A90BF9">
      <w:pPr>
        <w:numPr>
          <w:ilvl w:val="1"/>
          <w:numId w:val="3"/>
        </w:numPr>
        <w:spacing w:after="0" w:line="240" w:lineRule="auto"/>
        <w:rPr>
          <w:rFonts w:ascii="Avenir Next LT Pro" w:hAnsi="Avenir Next LT Pro"/>
        </w:rPr>
      </w:pPr>
      <w:r w:rsidRPr="00723422">
        <w:rPr>
          <w:rFonts w:ascii="Avenir Next LT Pro" w:hAnsi="Avenir Next LT Pro"/>
          <w:b/>
          <w:bCs/>
        </w:rPr>
        <w:t>Sustainable Freebies</w:t>
      </w:r>
    </w:p>
    <w:p w14:paraId="19A90C51" w14:textId="07C9ED8B" w:rsidR="00723422" w:rsidRDefault="00723422" w:rsidP="00A90BF9">
      <w:pPr>
        <w:numPr>
          <w:ilvl w:val="2"/>
          <w:numId w:val="3"/>
        </w:numPr>
        <w:spacing w:after="0" w:line="240" w:lineRule="auto"/>
        <w:rPr>
          <w:rFonts w:ascii="Avenir Next LT Pro" w:hAnsi="Avenir Next LT Pro"/>
        </w:rPr>
      </w:pPr>
      <w:r w:rsidRPr="00723422">
        <w:rPr>
          <w:rFonts w:ascii="Avenir Next LT Pro" w:hAnsi="Avenir Next LT Pro"/>
        </w:rPr>
        <w:t>Encourage stallholders to provide sustainable freebies (e.g., reusable or recyclable items) and offer guidance on prioriti</w:t>
      </w:r>
      <w:r w:rsidR="00A90BF9">
        <w:rPr>
          <w:rFonts w:ascii="Avenir Next LT Pro" w:hAnsi="Avenir Next LT Pro"/>
        </w:rPr>
        <w:t>s</w:t>
      </w:r>
      <w:r w:rsidRPr="00723422">
        <w:rPr>
          <w:rFonts w:ascii="Avenir Next LT Pro" w:hAnsi="Avenir Next LT Pro"/>
        </w:rPr>
        <w:t>ing environmentally friendly options.</w:t>
      </w:r>
      <w:r w:rsidR="00A90BF9">
        <w:rPr>
          <w:rFonts w:ascii="Avenir Next LT Pro" w:hAnsi="Avenir Next LT Pro"/>
        </w:rPr>
        <w:t xml:space="preserve"> Further details available in our </w:t>
      </w:r>
      <w:r w:rsidR="00A90BF9" w:rsidRPr="00A90BF9">
        <w:rPr>
          <w:rFonts w:ascii="Avenir Next LT Pro" w:hAnsi="Avenir Next LT Pro"/>
          <w:u w:val="single"/>
        </w:rPr>
        <w:t>Responsible Freebies Guidance document.</w:t>
      </w:r>
      <w:r w:rsidR="00A90BF9">
        <w:rPr>
          <w:rFonts w:ascii="Avenir Next LT Pro" w:hAnsi="Avenir Next LT Pro"/>
        </w:rPr>
        <w:t xml:space="preserve"> </w:t>
      </w:r>
    </w:p>
    <w:p w14:paraId="79DBB215" w14:textId="77777777" w:rsidR="00A90BF9" w:rsidRPr="00723422" w:rsidRDefault="00A90BF9" w:rsidP="00A90BF9">
      <w:pPr>
        <w:spacing w:after="0" w:line="240" w:lineRule="auto"/>
        <w:ind w:left="2160"/>
        <w:rPr>
          <w:rFonts w:ascii="Avenir Next LT Pro" w:hAnsi="Avenir Next LT Pro"/>
        </w:rPr>
      </w:pPr>
    </w:p>
    <w:p w14:paraId="054A3FDE" w14:textId="77777777" w:rsidR="00723422" w:rsidRPr="00723422" w:rsidRDefault="00723422" w:rsidP="00A90BF9">
      <w:pPr>
        <w:numPr>
          <w:ilvl w:val="1"/>
          <w:numId w:val="3"/>
        </w:numPr>
        <w:spacing w:after="0" w:line="240" w:lineRule="auto"/>
        <w:rPr>
          <w:rFonts w:ascii="Avenir Next LT Pro" w:hAnsi="Avenir Next LT Pro"/>
        </w:rPr>
      </w:pPr>
      <w:r w:rsidRPr="00723422">
        <w:rPr>
          <w:rFonts w:ascii="Avenir Next LT Pro" w:hAnsi="Avenir Next LT Pro"/>
          <w:b/>
          <w:bCs/>
        </w:rPr>
        <w:t>Highlighting Sustainability-Focused Stalls</w:t>
      </w:r>
    </w:p>
    <w:p w14:paraId="0C80E338" w14:textId="0097854B" w:rsidR="00723422" w:rsidRDefault="00723422" w:rsidP="00A90BF9">
      <w:pPr>
        <w:numPr>
          <w:ilvl w:val="2"/>
          <w:numId w:val="3"/>
        </w:numPr>
        <w:spacing w:after="0" w:line="240" w:lineRule="auto"/>
        <w:rPr>
          <w:rFonts w:ascii="Avenir Next LT Pro" w:hAnsi="Avenir Next LT Pro"/>
        </w:rPr>
      </w:pPr>
      <w:r w:rsidRPr="00723422">
        <w:rPr>
          <w:rFonts w:ascii="Avenir Next LT Pro" w:hAnsi="Avenir Next LT Pro"/>
        </w:rPr>
        <w:t>Promote sustainability-focused stalls, societies, and initiatives by allocating them prominent, high-traffic locations at events</w:t>
      </w:r>
      <w:r w:rsidR="0086734C">
        <w:rPr>
          <w:rFonts w:ascii="Avenir Next LT Pro" w:hAnsi="Avenir Next LT Pro"/>
        </w:rPr>
        <w:t xml:space="preserve"> where possible. </w:t>
      </w:r>
    </w:p>
    <w:p w14:paraId="03F80A20" w14:textId="77777777" w:rsidR="00A90BF9" w:rsidRPr="00723422" w:rsidRDefault="00A90BF9" w:rsidP="00A90BF9">
      <w:pPr>
        <w:spacing w:after="0" w:line="240" w:lineRule="auto"/>
        <w:ind w:left="2160"/>
        <w:rPr>
          <w:rFonts w:ascii="Avenir Next LT Pro" w:hAnsi="Avenir Next LT Pro"/>
        </w:rPr>
      </w:pPr>
    </w:p>
    <w:p w14:paraId="47999E54" w14:textId="77777777" w:rsidR="00723422" w:rsidRPr="00723422" w:rsidRDefault="00723422" w:rsidP="00A90BF9">
      <w:pPr>
        <w:numPr>
          <w:ilvl w:val="1"/>
          <w:numId w:val="3"/>
        </w:numPr>
        <w:spacing w:after="0" w:line="240" w:lineRule="auto"/>
        <w:rPr>
          <w:rFonts w:ascii="Avenir Next LT Pro" w:hAnsi="Avenir Next LT Pro"/>
        </w:rPr>
      </w:pPr>
      <w:r w:rsidRPr="00723422">
        <w:rPr>
          <w:rFonts w:ascii="Avenir Next LT Pro" w:hAnsi="Avenir Next LT Pro"/>
          <w:b/>
          <w:bCs/>
        </w:rPr>
        <w:t>Clear Recycling and Waste Management</w:t>
      </w:r>
    </w:p>
    <w:p w14:paraId="6B5BE530" w14:textId="77777777" w:rsidR="00723422" w:rsidRDefault="00723422" w:rsidP="00A90BF9">
      <w:pPr>
        <w:numPr>
          <w:ilvl w:val="2"/>
          <w:numId w:val="3"/>
        </w:numPr>
        <w:spacing w:after="0" w:line="240" w:lineRule="auto"/>
        <w:rPr>
          <w:rFonts w:ascii="Avenir Next LT Pro" w:hAnsi="Avenir Next LT Pro"/>
        </w:rPr>
      </w:pPr>
      <w:r w:rsidRPr="00723422">
        <w:rPr>
          <w:rFonts w:ascii="Avenir Next LT Pro" w:hAnsi="Avenir Next LT Pro"/>
        </w:rPr>
        <w:t>Provide well-marked recycling and waste disposal stations at event venues, including clear guidance on proper waste segregation.</w:t>
      </w:r>
    </w:p>
    <w:p w14:paraId="3E281FF1" w14:textId="77777777" w:rsidR="00A90BF9" w:rsidRPr="00723422" w:rsidRDefault="00A90BF9" w:rsidP="00A90BF9">
      <w:pPr>
        <w:spacing w:after="0" w:line="240" w:lineRule="auto"/>
        <w:ind w:left="2160"/>
        <w:rPr>
          <w:rFonts w:ascii="Avenir Next LT Pro" w:hAnsi="Avenir Next LT Pro"/>
        </w:rPr>
      </w:pPr>
    </w:p>
    <w:p w14:paraId="3F745920" w14:textId="47348AD4" w:rsidR="00723422" w:rsidRPr="00723422" w:rsidRDefault="00A90BF9" w:rsidP="00A90BF9">
      <w:pPr>
        <w:numPr>
          <w:ilvl w:val="1"/>
          <w:numId w:val="3"/>
        </w:numPr>
        <w:spacing w:after="0" w:line="240" w:lineRule="auto"/>
        <w:rPr>
          <w:rFonts w:ascii="Avenir Next LT Pro" w:hAnsi="Avenir Next LT Pro"/>
        </w:rPr>
      </w:pPr>
      <w:r>
        <w:rPr>
          <w:rFonts w:ascii="Avenir Next LT Pro" w:hAnsi="Avenir Next LT Pro"/>
          <w:b/>
          <w:bCs/>
        </w:rPr>
        <w:t xml:space="preserve">Prioritise </w:t>
      </w:r>
      <w:r w:rsidR="00723422" w:rsidRPr="00723422">
        <w:rPr>
          <w:rFonts w:ascii="Avenir Next LT Pro" w:hAnsi="Avenir Next LT Pro"/>
          <w:b/>
          <w:bCs/>
        </w:rPr>
        <w:t>Eco-Friendly Event Materials</w:t>
      </w:r>
    </w:p>
    <w:p w14:paraId="6D8BEFAC" w14:textId="773BEAD3" w:rsidR="00723422" w:rsidRDefault="00A90BF9" w:rsidP="00A90BF9">
      <w:pPr>
        <w:numPr>
          <w:ilvl w:val="2"/>
          <w:numId w:val="3"/>
        </w:numPr>
        <w:spacing w:after="0" w:line="240" w:lineRule="auto"/>
        <w:rPr>
          <w:rFonts w:ascii="Avenir Next LT Pro" w:hAnsi="Avenir Next LT Pro"/>
        </w:rPr>
      </w:pPr>
      <w:r>
        <w:rPr>
          <w:rFonts w:ascii="Avenir Next LT Pro" w:hAnsi="Avenir Next LT Pro"/>
        </w:rPr>
        <w:t>Where possible, u</w:t>
      </w:r>
      <w:r w:rsidR="00723422" w:rsidRPr="00723422">
        <w:rPr>
          <w:rFonts w:ascii="Avenir Next LT Pro" w:hAnsi="Avenir Next LT Pro"/>
        </w:rPr>
        <w:t>se recyclable, compostable, or reusable materials for decorations, signage, and event supplies</w:t>
      </w:r>
      <w:r>
        <w:rPr>
          <w:rFonts w:ascii="Avenir Next LT Pro" w:hAnsi="Avenir Next LT Pro"/>
        </w:rPr>
        <w:t>.</w:t>
      </w:r>
    </w:p>
    <w:p w14:paraId="4F4610BD" w14:textId="77777777" w:rsidR="00A90BF9" w:rsidRPr="00723422" w:rsidRDefault="00A90BF9" w:rsidP="00A90BF9">
      <w:pPr>
        <w:spacing w:after="0" w:line="240" w:lineRule="auto"/>
        <w:ind w:left="2160"/>
        <w:rPr>
          <w:rFonts w:ascii="Avenir Next LT Pro" w:hAnsi="Avenir Next LT Pro"/>
        </w:rPr>
      </w:pPr>
    </w:p>
    <w:p w14:paraId="2C768B87" w14:textId="77777777" w:rsidR="00723422" w:rsidRPr="00723422" w:rsidRDefault="00723422" w:rsidP="00A90BF9">
      <w:pPr>
        <w:numPr>
          <w:ilvl w:val="1"/>
          <w:numId w:val="3"/>
        </w:numPr>
        <w:spacing w:after="0" w:line="240" w:lineRule="auto"/>
        <w:rPr>
          <w:rFonts w:ascii="Avenir Next LT Pro" w:hAnsi="Avenir Next LT Pro"/>
        </w:rPr>
      </w:pPr>
      <w:r w:rsidRPr="00723422">
        <w:rPr>
          <w:rFonts w:ascii="Avenir Next LT Pro" w:hAnsi="Avenir Next LT Pro"/>
          <w:b/>
          <w:bCs/>
        </w:rPr>
        <w:t>Sustainable Catering Options</w:t>
      </w:r>
    </w:p>
    <w:p w14:paraId="5AD37F33" w14:textId="044F20D1" w:rsidR="00723422" w:rsidRDefault="00A90BF9" w:rsidP="00A90BF9">
      <w:pPr>
        <w:numPr>
          <w:ilvl w:val="2"/>
          <w:numId w:val="3"/>
        </w:numPr>
        <w:spacing w:after="0" w:line="240" w:lineRule="auto"/>
        <w:rPr>
          <w:rFonts w:ascii="Avenir Next LT Pro" w:hAnsi="Avenir Next LT Pro"/>
        </w:rPr>
      </w:pPr>
      <w:r>
        <w:rPr>
          <w:rFonts w:ascii="Avenir Next LT Pro" w:hAnsi="Avenir Next LT Pro"/>
        </w:rPr>
        <w:t>Prioritise</w:t>
      </w:r>
      <w:r w:rsidR="00723422" w:rsidRPr="00723422">
        <w:rPr>
          <w:rFonts w:ascii="Avenir Next LT Pro" w:hAnsi="Avenir Next LT Pro"/>
        </w:rPr>
        <w:t xml:space="preserve"> catering services that </w:t>
      </w:r>
      <w:r w:rsidR="0086734C">
        <w:rPr>
          <w:rFonts w:ascii="Avenir Next LT Pro" w:hAnsi="Avenir Next LT Pro"/>
        </w:rPr>
        <w:t xml:space="preserve">offer Fairtrade and responsible food production foodstuffs where possible. </w:t>
      </w:r>
    </w:p>
    <w:p w14:paraId="7F3B777A" w14:textId="77777777" w:rsidR="00A90BF9" w:rsidRPr="00723422" w:rsidRDefault="00A90BF9" w:rsidP="00A90BF9">
      <w:pPr>
        <w:spacing w:after="0" w:line="240" w:lineRule="auto"/>
        <w:ind w:left="2160"/>
        <w:rPr>
          <w:rFonts w:ascii="Avenir Next LT Pro" w:hAnsi="Avenir Next LT Pro"/>
        </w:rPr>
      </w:pPr>
    </w:p>
    <w:p w14:paraId="7EC3BA77" w14:textId="77777777" w:rsidR="00723422" w:rsidRPr="00723422" w:rsidRDefault="00723422" w:rsidP="00A90BF9">
      <w:pPr>
        <w:numPr>
          <w:ilvl w:val="1"/>
          <w:numId w:val="3"/>
        </w:numPr>
        <w:spacing w:after="0" w:line="240" w:lineRule="auto"/>
        <w:rPr>
          <w:rFonts w:ascii="Avenir Next LT Pro" w:hAnsi="Avenir Next LT Pro"/>
        </w:rPr>
      </w:pPr>
      <w:r w:rsidRPr="00723422">
        <w:rPr>
          <w:rFonts w:ascii="Avenir Next LT Pro" w:hAnsi="Avenir Next LT Pro"/>
          <w:b/>
          <w:bCs/>
        </w:rPr>
        <w:t>Accessible and Sustainable Transport</w:t>
      </w:r>
    </w:p>
    <w:p w14:paraId="35D5597F" w14:textId="77777777" w:rsidR="00723422" w:rsidRPr="00723422" w:rsidRDefault="00723422" w:rsidP="00A90BF9">
      <w:pPr>
        <w:numPr>
          <w:ilvl w:val="2"/>
          <w:numId w:val="3"/>
        </w:numPr>
        <w:spacing w:after="0" w:line="240" w:lineRule="auto"/>
        <w:rPr>
          <w:rFonts w:ascii="Avenir Next LT Pro" w:hAnsi="Avenir Next LT Pro"/>
        </w:rPr>
      </w:pPr>
      <w:r w:rsidRPr="00723422">
        <w:rPr>
          <w:rFonts w:ascii="Avenir Next LT Pro" w:hAnsi="Avenir Next LT Pro"/>
        </w:rPr>
        <w:t>Share information on sustainable transportation options, such as public transport, cycling, or car-sharing, ensuring accessibility for all attendees.</w:t>
      </w:r>
    </w:p>
    <w:p w14:paraId="19781CF2" w14:textId="602533F4" w:rsidR="00723422" w:rsidRPr="00723422" w:rsidRDefault="00723422" w:rsidP="00723422">
      <w:pPr>
        <w:rPr>
          <w:rFonts w:ascii="Avenir Next LT Pro" w:hAnsi="Avenir Next LT Pro"/>
        </w:rPr>
      </w:pPr>
    </w:p>
    <w:p w14:paraId="7E9302CC" w14:textId="77777777" w:rsidR="00A90BF9" w:rsidRDefault="00A90BF9" w:rsidP="00A90BF9">
      <w:pPr>
        <w:rPr>
          <w:rFonts w:ascii="Avenir Next LT Pro" w:hAnsi="Avenir Next LT Pro"/>
          <w:b/>
          <w:bCs/>
        </w:rPr>
      </w:pPr>
    </w:p>
    <w:p w14:paraId="0942BBA4" w14:textId="27637BE2" w:rsidR="00A90BF9" w:rsidRPr="00A90BF9" w:rsidRDefault="00723422" w:rsidP="00A90BF9">
      <w:pPr>
        <w:rPr>
          <w:rFonts w:ascii="Avenir Next LT Pro" w:hAnsi="Avenir Next LT Pro"/>
          <w:b/>
          <w:bCs/>
        </w:rPr>
      </w:pPr>
      <w:r w:rsidRPr="00723422">
        <w:rPr>
          <w:rFonts w:ascii="Avenir Next LT Pro" w:hAnsi="Avenir Next LT Pro"/>
          <w:b/>
          <w:bCs/>
        </w:rPr>
        <w:t>Implementation</w:t>
      </w:r>
    </w:p>
    <w:p w14:paraId="544D23E1" w14:textId="115B77BC" w:rsidR="00723422" w:rsidRPr="00723422" w:rsidRDefault="0086734C" w:rsidP="00A90BF9">
      <w:pPr>
        <w:rPr>
          <w:rFonts w:ascii="Avenir Next LT Pro" w:hAnsi="Avenir Next LT Pro"/>
        </w:rPr>
      </w:pPr>
      <w:r w:rsidRPr="0086734C">
        <w:rPr>
          <w:rFonts w:ascii="Avenir Next LT Pro" w:hAnsi="Avenir Next LT Pro"/>
        </w:rPr>
        <w:t xml:space="preserve">Sustainability considerations should be reviewed during the event planning stage and signed off by a manager to ensure we </w:t>
      </w:r>
      <w:r w:rsidRPr="0086734C">
        <w:rPr>
          <w:rFonts w:ascii="Avenir Next LT Pro" w:hAnsi="Avenir Next LT Pro"/>
        </w:rPr>
        <w:t>fulfil</w:t>
      </w:r>
      <w:r w:rsidRPr="0086734C">
        <w:rPr>
          <w:rFonts w:ascii="Avenir Next LT Pro" w:hAnsi="Avenir Next LT Pro"/>
        </w:rPr>
        <w:t xml:space="preserve"> our commitment to sustainability within the available resources. For Welcome Week planning, a member of the planning group should also be part of the sustainability committee to provide updates and receive support on sustainability efforts. The event's sustainability impact should be assessed during the review stage, with findings communicated to the committee. WSU will adopt best practices from other educational and charitable organi</w:t>
      </w:r>
      <w:r>
        <w:rPr>
          <w:rFonts w:ascii="Avenir Next LT Pro" w:hAnsi="Avenir Next LT Pro"/>
        </w:rPr>
        <w:t>s</w:t>
      </w:r>
      <w:r w:rsidRPr="0086734C">
        <w:rPr>
          <w:rFonts w:ascii="Avenir Next LT Pro" w:hAnsi="Avenir Next LT Pro"/>
        </w:rPr>
        <w:t>ations to enhance sustainability, with continued collaboration with the University of Worcester central to the Union’s approach to sustainable events.</w:t>
      </w:r>
    </w:p>
    <w:p w14:paraId="4AA5BF3F" w14:textId="77777777" w:rsidR="00CA01AD" w:rsidRPr="008A617C" w:rsidRDefault="00CA01AD" w:rsidP="00CA01AD">
      <w:pPr>
        <w:rPr>
          <w:rFonts w:ascii="Avenir Next LT Pro" w:hAnsi="Avenir Next LT Pro"/>
          <w:b/>
          <w:bCs/>
          <w:color w:val="000000" w:themeColor="text1"/>
        </w:rPr>
      </w:pPr>
      <w:r w:rsidRPr="008A617C">
        <w:rPr>
          <w:rFonts w:ascii="Avenir Next LT Pro" w:hAnsi="Avenir Next LT Pro"/>
          <w:b/>
          <w:bCs/>
          <w:color w:val="000000" w:themeColor="text1"/>
        </w:rPr>
        <w:t>Compliance and Review</w:t>
      </w:r>
    </w:p>
    <w:p w14:paraId="53A6B1B2" w14:textId="77777777" w:rsidR="00CA01AD" w:rsidRPr="008A617C" w:rsidRDefault="00CA01AD" w:rsidP="00CA01AD">
      <w:pPr>
        <w:rPr>
          <w:rFonts w:ascii="Avenir Next LT Pro" w:hAnsi="Avenir Next LT Pro"/>
          <w:color w:val="000000" w:themeColor="text1"/>
        </w:rPr>
      </w:pPr>
    </w:p>
    <w:p w14:paraId="3CFBE363" w14:textId="7957623B" w:rsidR="00CA01AD" w:rsidRPr="008A617C" w:rsidRDefault="00CA01AD" w:rsidP="00CA01AD">
      <w:pPr>
        <w:rPr>
          <w:rFonts w:ascii="Avenir Next LT Pro" w:hAnsi="Avenir Next LT Pro"/>
          <w:color w:val="000000" w:themeColor="text1"/>
        </w:rPr>
      </w:pPr>
      <w:r w:rsidRPr="008A617C">
        <w:rPr>
          <w:rFonts w:ascii="Avenir Next LT Pro" w:hAnsi="Avenir Next LT Pro"/>
          <w:color w:val="000000" w:themeColor="text1"/>
        </w:rPr>
        <w:t xml:space="preserve">This guidance will be formally reviewed every </w:t>
      </w:r>
      <w:r w:rsidR="0086734C">
        <w:rPr>
          <w:rFonts w:ascii="Avenir Next LT Pro" w:hAnsi="Avenir Next LT Pro"/>
          <w:color w:val="000000" w:themeColor="text1"/>
        </w:rPr>
        <w:t>3</w:t>
      </w:r>
      <w:r w:rsidRPr="008A617C">
        <w:rPr>
          <w:rFonts w:ascii="Avenir Next LT Pro" w:hAnsi="Avenir Next LT Pro"/>
          <w:color w:val="000000" w:themeColor="text1"/>
        </w:rPr>
        <w:t xml:space="preserve"> years but will be regularly reviewed and updated by the sustainability committee as needed to ensure its effectiveness and relevance. Compliance with this policy is mandatory for all members of Worcester Students’ Union.</w:t>
      </w:r>
    </w:p>
    <w:p w14:paraId="264F321F" w14:textId="77777777" w:rsidR="00CA01AD" w:rsidRPr="008A617C" w:rsidRDefault="00CA01AD" w:rsidP="00CA01AD">
      <w:pPr>
        <w:rPr>
          <w:rFonts w:ascii="Avenir Next LT Pro" w:hAnsi="Avenir Next LT Pro"/>
          <w:color w:val="000000" w:themeColor="text1"/>
        </w:rPr>
      </w:pPr>
    </w:p>
    <w:p w14:paraId="47428AFB" w14:textId="77777777" w:rsidR="00CA01AD" w:rsidRPr="008A617C" w:rsidRDefault="00CA01AD" w:rsidP="00CA01AD">
      <w:pPr>
        <w:rPr>
          <w:rFonts w:ascii="Avenir Next LT Pro" w:hAnsi="Avenir Next LT Pro"/>
          <w:color w:val="000000" w:themeColor="text1"/>
        </w:rPr>
      </w:pPr>
      <w:r w:rsidRPr="008A617C">
        <w:rPr>
          <w:rFonts w:ascii="Avenir Next LT Pro" w:hAnsi="Avenir Next LT Pro"/>
          <w:color w:val="000000" w:themeColor="text1"/>
        </w:rPr>
        <w:t xml:space="preserve">Date of Adoption: </w:t>
      </w:r>
    </w:p>
    <w:p w14:paraId="5EDA901B" w14:textId="77777777" w:rsidR="00CA01AD" w:rsidRPr="008A617C" w:rsidRDefault="00CA01AD" w:rsidP="00CA01AD">
      <w:pPr>
        <w:rPr>
          <w:rFonts w:ascii="Avenir Next LT Pro" w:hAnsi="Avenir Next LT Pro"/>
          <w:color w:val="000000" w:themeColor="text1"/>
        </w:rPr>
      </w:pPr>
      <w:r w:rsidRPr="008A617C">
        <w:rPr>
          <w:rFonts w:ascii="Avenir Next LT Pro" w:hAnsi="Avenir Next LT Pro"/>
          <w:color w:val="000000" w:themeColor="text1"/>
        </w:rPr>
        <w:t xml:space="preserve">Signed: (SU elected president) </w:t>
      </w:r>
    </w:p>
    <w:p w14:paraId="01D73C3F" w14:textId="1D01F590" w:rsidR="00CA01AD" w:rsidRPr="004D4F0A" w:rsidRDefault="00CA01AD" w:rsidP="00CA01AD">
      <w:pPr>
        <w:rPr>
          <w:rFonts w:ascii="Avenir Next LT Pro" w:hAnsi="Avenir Next LT Pro"/>
        </w:rPr>
      </w:pPr>
      <w:r w:rsidRPr="008A617C">
        <w:rPr>
          <w:rFonts w:ascii="Avenir Next LT Pro" w:hAnsi="Avenir Next LT Pro"/>
          <w:color w:val="000000" w:themeColor="text1"/>
        </w:rPr>
        <w:t xml:space="preserve">Person responsible for review: </w:t>
      </w:r>
      <w:r w:rsidR="00AF6938">
        <w:rPr>
          <w:rFonts w:ascii="Avenir Next LT Pro" w:hAnsi="Avenir Next LT Pro"/>
          <w:color w:val="000000" w:themeColor="text1"/>
        </w:rPr>
        <w:t xml:space="preserve">Marketing and Communications Manager </w:t>
      </w:r>
    </w:p>
    <w:p w14:paraId="2D74E8C4" w14:textId="77777777" w:rsidR="00723422" w:rsidRPr="00A90BF9" w:rsidRDefault="00723422" w:rsidP="00A90BF9">
      <w:pPr>
        <w:rPr>
          <w:rFonts w:ascii="Avenir Next LT Pro" w:hAnsi="Avenir Next LT Pro"/>
        </w:rPr>
      </w:pPr>
    </w:p>
    <w:sectPr w:rsidR="00723422" w:rsidRPr="00A90BF9" w:rsidSect="00723422">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2D469" w14:textId="77777777" w:rsidR="00723422" w:rsidRDefault="00723422" w:rsidP="00723422">
      <w:pPr>
        <w:spacing w:after="0" w:line="240" w:lineRule="auto"/>
      </w:pPr>
      <w:r>
        <w:separator/>
      </w:r>
    </w:p>
  </w:endnote>
  <w:endnote w:type="continuationSeparator" w:id="0">
    <w:p w14:paraId="6EBADB0D" w14:textId="77777777" w:rsidR="00723422" w:rsidRDefault="00723422" w:rsidP="00723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F30EC" w14:textId="77777777" w:rsidR="00723422" w:rsidRDefault="00723422" w:rsidP="00723422">
      <w:pPr>
        <w:spacing w:after="0" w:line="240" w:lineRule="auto"/>
      </w:pPr>
      <w:r>
        <w:separator/>
      </w:r>
    </w:p>
  </w:footnote>
  <w:footnote w:type="continuationSeparator" w:id="0">
    <w:p w14:paraId="0D2C3941" w14:textId="77777777" w:rsidR="00723422" w:rsidRDefault="00723422" w:rsidP="00723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6280B" w14:textId="4D33B87A" w:rsidR="00723422" w:rsidRDefault="00723422" w:rsidP="00723422">
    <w:pPr>
      <w:pStyle w:val="Header"/>
    </w:pPr>
    <w:r>
      <w:rPr>
        <w:noProof/>
      </w:rPr>
      <w:drawing>
        <wp:inline distT="0" distB="0" distL="0" distR="0" wp14:anchorId="1BB027FB" wp14:editId="515F6B24">
          <wp:extent cx="2508250" cy="359036"/>
          <wp:effectExtent l="0" t="0" r="6350" b="3175"/>
          <wp:docPr id="93398740" name="Picture 1" descr="Purple and green SU Sustainability logo. The SU in Sustainability is green, italic, and bo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rple and green SU Sustainability logo. The SU in Sustainability is green, italic, and bol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1087" cy="363736"/>
                  </a:xfrm>
                  <a:prstGeom prst="rect">
                    <a:avLst/>
                  </a:prstGeom>
                  <a:noFill/>
                  <a:ln>
                    <a:noFill/>
                  </a:ln>
                </pic:spPr>
              </pic:pic>
            </a:graphicData>
          </a:graphic>
        </wp:inline>
      </w:drawing>
    </w:r>
    <w:r>
      <w:t xml:space="preserve">                                                                                                </w:t>
    </w:r>
    <w:r>
      <w:rPr>
        <w:noProof/>
      </w:rPr>
      <w:drawing>
        <wp:inline distT="0" distB="0" distL="0" distR="0" wp14:anchorId="49859528" wp14:editId="611062A9">
          <wp:extent cx="431800" cy="424613"/>
          <wp:effectExtent l="0" t="0" r="6350" b="0"/>
          <wp:docPr id="1168253456" name="Picture 2" descr="Worcester Students'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cester Students' Un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5104" cy="4278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36E5F"/>
    <w:multiLevelType w:val="multilevel"/>
    <w:tmpl w:val="0F06D2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F427BD"/>
    <w:multiLevelType w:val="multilevel"/>
    <w:tmpl w:val="879ABC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CB409C"/>
    <w:multiLevelType w:val="multilevel"/>
    <w:tmpl w:val="EC38D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venir Next LT Pro" w:eastAsiaTheme="minorHAnsi" w:hAnsi="Avenir Next LT Pro" w:cstheme="minorBidi"/>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7939682">
    <w:abstractNumId w:val="1"/>
  </w:num>
  <w:num w:numId="2" w16cid:durableId="1804762484">
    <w:abstractNumId w:val="0"/>
  </w:num>
  <w:num w:numId="3" w16cid:durableId="833956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0D"/>
    <w:rsid w:val="00303BA7"/>
    <w:rsid w:val="0062760D"/>
    <w:rsid w:val="00723422"/>
    <w:rsid w:val="0086734C"/>
    <w:rsid w:val="00A4429E"/>
    <w:rsid w:val="00A46B7B"/>
    <w:rsid w:val="00A90BF9"/>
    <w:rsid w:val="00AF6938"/>
    <w:rsid w:val="00BB3630"/>
    <w:rsid w:val="00CA0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56C44"/>
  <w15:chartTrackingRefBased/>
  <w15:docId w15:val="{1D082D33-2B70-4707-86FC-14C73091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6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76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6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6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76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76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6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6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6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6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6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6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6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76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6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6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6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60D"/>
    <w:rPr>
      <w:rFonts w:eastAsiaTheme="majorEastAsia" w:cstheme="majorBidi"/>
      <w:color w:val="272727" w:themeColor="text1" w:themeTint="D8"/>
    </w:rPr>
  </w:style>
  <w:style w:type="paragraph" w:styleId="Title">
    <w:name w:val="Title"/>
    <w:basedOn w:val="Normal"/>
    <w:next w:val="Normal"/>
    <w:link w:val="TitleChar"/>
    <w:uiPriority w:val="10"/>
    <w:qFormat/>
    <w:rsid w:val="006276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6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6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6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60D"/>
    <w:pPr>
      <w:spacing w:before="160"/>
      <w:jc w:val="center"/>
    </w:pPr>
    <w:rPr>
      <w:i/>
      <w:iCs/>
      <w:color w:val="404040" w:themeColor="text1" w:themeTint="BF"/>
    </w:rPr>
  </w:style>
  <w:style w:type="character" w:customStyle="1" w:styleId="QuoteChar">
    <w:name w:val="Quote Char"/>
    <w:basedOn w:val="DefaultParagraphFont"/>
    <w:link w:val="Quote"/>
    <w:uiPriority w:val="29"/>
    <w:rsid w:val="0062760D"/>
    <w:rPr>
      <w:i/>
      <w:iCs/>
      <w:color w:val="404040" w:themeColor="text1" w:themeTint="BF"/>
    </w:rPr>
  </w:style>
  <w:style w:type="paragraph" w:styleId="ListParagraph">
    <w:name w:val="List Paragraph"/>
    <w:basedOn w:val="Normal"/>
    <w:uiPriority w:val="34"/>
    <w:qFormat/>
    <w:rsid w:val="0062760D"/>
    <w:pPr>
      <w:ind w:left="720"/>
      <w:contextualSpacing/>
    </w:pPr>
  </w:style>
  <w:style w:type="character" w:styleId="IntenseEmphasis">
    <w:name w:val="Intense Emphasis"/>
    <w:basedOn w:val="DefaultParagraphFont"/>
    <w:uiPriority w:val="21"/>
    <w:qFormat/>
    <w:rsid w:val="0062760D"/>
    <w:rPr>
      <w:i/>
      <w:iCs/>
      <w:color w:val="0F4761" w:themeColor="accent1" w:themeShade="BF"/>
    </w:rPr>
  </w:style>
  <w:style w:type="paragraph" w:styleId="IntenseQuote">
    <w:name w:val="Intense Quote"/>
    <w:basedOn w:val="Normal"/>
    <w:next w:val="Normal"/>
    <w:link w:val="IntenseQuoteChar"/>
    <w:uiPriority w:val="30"/>
    <w:qFormat/>
    <w:rsid w:val="006276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760D"/>
    <w:rPr>
      <w:i/>
      <w:iCs/>
      <w:color w:val="0F4761" w:themeColor="accent1" w:themeShade="BF"/>
    </w:rPr>
  </w:style>
  <w:style w:type="character" w:styleId="IntenseReference">
    <w:name w:val="Intense Reference"/>
    <w:basedOn w:val="DefaultParagraphFont"/>
    <w:uiPriority w:val="32"/>
    <w:qFormat/>
    <w:rsid w:val="0062760D"/>
    <w:rPr>
      <w:b/>
      <w:bCs/>
      <w:smallCaps/>
      <w:color w:val="0F4761" w:themeColor="accent1" w:themeShade="BF"/>
      <w:spacing w:val="5"/>
    </w:rPr>
  </w:style>
  <w:style w:type="paragraph" w:styleId="Header">
    <w:name w:val="header"/>
    <w:basedOn w:val="Normal"/>
    <w:link w:val="HeaderChar"/>
    <w:uiPriority w:val="99"/>
    <w:unhideWhenUsed/>
    <w:rsid w:val="00723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422"/>
  </w:style>
  <w:style w:type="paragraph" w:styleId="Footer">
    <w:name w:val="footer"/>
    <w:basedOn w:val="Normal"/>
    <w:link w:val="FooterChar"/>
    <w:uiPriority w:val="99"/>
    <w:unhideWhenUsed/>
    <w:rsid w:val="00723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132861">
      <w:bodyDiv w:val="1"/>
      <w:marLeft w:val="0"/>
      <w:marRight w:val="0"/>
      <w:marTop w:val="0"/>
      <w:marBottom w:val="0"/>
      <w:divBdr>
        <w:top w:val="none" w:sz="0" w:space="0" w:color="auto"/>
        <w:left w:val="none" w:sz="0" w:space="0" w:color="auto"/>
        <w:bottom w:val="none" w:sz="0" w:space="0" w:color="auto"/>
        <w:right w:val="none" w:sz="0" w:space="0" w:color="auto"/>
      </w:divBdr>
    </w:div>
    <w:div w:id="742534594">
      <w:bodyDiv w:val="1"/>
      <w:marLeft w:val="0"/>
      <w:marRight w:val="0"/>
      <w:marTop w:val="0"/>
      <w:marBottom w:val="0"/>
      <w:divBdr>
        <w:top w:val="none" w:sz="0" w:space="0" w:color="auto"/>
        <w:left w:val="none" w:sz="0" w:space="0" w:color="auto"/>
        <w:bottom w:val="none" w:sz="0" w:space="0" w:color="auto"/>
        <w:right w:val="none" w:sz="0" w:space="0" w:color="auto"/>
      </w:divBdr>
    </w:div>
    <w:div w:id="931082250">
      <w:bodyDiv w:val="1"/>
      <w:marLeft w:val="0"/>
      <w:marRight w:val="0"/>
      <w:marTop w:val="0"/>
      <w:marBottom w:val="0"/>
      <w:divBdr>
        <w:top w:val="none" w:sz="0" w:space="0" w:color="auto"/>
        <w:left w:val="none" w:sz="0" w:space="0" w:color="auto"/>
        <w:bottom w:val="none" w:sz="0" w:space="0" w:color="auto"/>
        <w:right w:val="none" w:sz="0" w:space="0" w:color="auto"/>
      </w:divBdr>
      <w:divsChild>
        <w:div w:id="324626596">
          <w:marLeft w:val="0"/>
          <w:marRight w:val="0"/>
          <w:marTop w:val="0"/>
          <w:marBottom w:val="0"/>
          <w:divBdr>
            <w:top w:val="none" w:sz="0" w:space="0" w:color="auto"/>
            <w:left w:val="none" w:sz="0" w:space="0" w:color="auto"/>
            <w:bottom w:val="none" w:sz="0" w:space="0" w:color="auto"/>
            <w:right w:val="none" w:sz="0" w:space="0" w:color="auto"/>
          </w:divBdr>
          <w:divsChild>
            <w:div w:id="1218198202">
              <w:marLeft w:val="0"/>
              <w:marRight w:val="0"/>
              <w:marTop w:val="0"/>
              <w:marBottom w:val="0"/>
              <w:divBdr>
                <w:top w:val="none" w:sz="0" w:space="0" w:color="auto"/>
                <w:left w:val="none" w:sz="0" w:space="0" w:color="auto"/>
                <w:bottom w:val="none" w:sz="0" w:space="0" w:color="auto"/>
                <w:right w:val="none" w:sz="0" w:space="0" w:color="auto"/>
              </w:divBdr>
              <w:divsChild>
                <w:div w:id="158037289">
                  <w:marLeft w:val="0"/>
                  <w:marRight w:val="0"/>
                  <w:marTop w:val="0"/>
                  <w:marBottom w:val="0"/>
                  <w:divBdr>
                    <w:top w:val="none" w:sz="0" w:space="0" w:color="auto"/>
                    <w:left w:val="none" w:sz="0" w:space="0" w:color="auto"/>
                    <w:bottom w:val="none" w:sz="0" w:space="0" w:color="auto"/>
                    <w:right w:val="none" w:sz="0" w:space="0" w:color="auto"/>
                  </w:divBdr>
                  <w:divsChild>
                    <w:div w:id="874542639">
                      <w:marLeft w:val="0"/>
                      <w:marRight w:val="0"/>
                      <w:marTop w:val="0"/>
                      <w:marBottom w:val="0"/>
                      <w:divBdr>
                        <w:top w:val="none" w:sz="0" w:space="0" w:color="auto"/>
                        <w:left w:val="none" w:sz="0" w:space="0" w:color="auto"/>
                        <w:bottom w:val="none" w:sz="0" w:space="0" w:color="auto"/>
                        <w:right w:val="none" w:sz="0" w:space="0" w:color="auto"/>
                      </w:divBdr>
                      <w:divsChild>
                        <w:div w:id="793910949">
                          <w:marLeft w:val="0"/>
                          <w:marRight w:val="0"/>
                          <w:marTop w:val="0"/>
                          <w:marBottom w:val="0"/>
                          <w:divBdr>
                            <w:top w:val="none" w:sz="0" w:space="0" w:color="auto"/>
                            <w:left w:val="none" w:sz="0" w:space="0" w:color="auto"/>
                            <w:bottom w:val="none" w:sz="0" w:space="0" w:color="auto"/>
                            <w:right w:val="none" w:sz="0" w:space="0" w:color="auto"/>
                          </w:divBdr>
                          <w:divsChild>
                            <w:div w:id="351349017">
                              <w:marLeft w:val="0"/>
                              <w:marRight w:val="0"/>
                              <w:marTop w:val="0"/>
                              <w:marBottom w:val="0"/>
                              <w:divBdr>
                                <w:top w:val="none" w:sz="0" w:space="0" w:color="auto"/>
                                <w:left w:val="none" w:sz="0" w:space="0" w:color="auto"/>
                                <w:bottom w:val="none" w:sz="0" w:space="0" w:color="auto"/>
                                <w:right w:val="none" w:sz="0" w:space="0" w:color="auto"/>
                              </w:divBdr>
                              <w:divsChild>
                                <w:div w:id="15642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63560">
                      <w:marLeft w:val="0"/>
                      <w:marRight w:val="0"/>
                      <w:marTop w:val="0"/>
                      <w:marBottom w:val="0"/>
                      <w:divBdr>
                        <w:top w:val="none" w:sz="0" w:space="0" w:color="auto"/>
                        <w:left w:val="none" w:sz="0" w:space="0" w:color="auto"/>
                        <w:bottom w:val="none" w:sz="0" w:space="0" w:color="auto"/>
                        <w:right w:val="none" w:sz="0" w:space="0" w:color="auto"/>
                      </w:divBdr>
                      <w:divsChild>
                        <w:div w:id="1503660495">
                          <w:marLeft w:val="0"/>
                          <w:marRight w:val="0"/>
                          <w:marTop w:val="0"/>
                          <w:marBottom w:val="0"/>
                          <w:divBdr>
                            <w:top w:val="none" w:sz="0" w:space="0" w:color="auto"/>
                            <w:left w:val="none" w:sz="0" w:space="0" w:color="auto"/>
                            <w:bottom w:val="none" w:sz="0" w:space="0" w:color="auto"/>
                            <w:right w:val="none" w:sz="0" w:space="0" w:color="auto"/>
                          </w:divBdr>
                          <w:divsChild>
                            <w:div w:id="51201291">
                              <w:marLeft w:val="0"/>
                              <w:marRight w:val="0"/>
                              <w:marTop w:val="0"/>
                              <w:marBottom w:val="0"/>
                              <w:divBdr>
                                <w:top w:val="none" w:sz="0" w:space="0" w:color="auto"/>
                                <w:left w:val="none" w:sz="0" w:space="0" w:color="auto"/>
                                <w:bottom w:val="none" w:sz="0" w:space="0" w:color="auto"/>
                                <w:right w:val="none" w:sz="0" w:space="0" w:color="auto"/>
                              </w:divBdr>
                              <w:divsChild>
                                <w:div w:id="6034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6864">
          <w:marLeft w:val="0"/>
          <w:marRight w:val="0"/>
          <w:marTop w:val="0"/>
          <w:marBottom w:val="0"/>
          <w:divBdr>
            <w:top w:val="none" w:sz="0" w:space="0" w:color="auto"/>
            <w:left w:val="none" w:sz="0" w:space="0" w:color="auto"/>
            <w:bottom w:val="none" w:sz="0" w:space="0" w:color="auto"/>
            <w:right w:val="none" w:sz="0" w:space="0" w:color="auto"/>
          </w:divBdr>
          <w:divsChild>
            <w:div w:id="21590084">
              <w:marLeft w:val="0"/>
              <w:marRight w:val="0"/>
              <w:marTop w:val="0"/>
              <w:marBottom w:val="0"/>
              <w:divBdr>
                <w:top w:val="none" w:sz="0" w:space="0" w:color="auto"/>
                <w:left w:val="none" w:sz="0" w:space="0" w:color="auto"/>
                <w:bottom w:val="none" w:sz="0" w:space="0" w:color="auto"/>
                <w:right w:val="none" w:sz="0" w:space="0" w:color="auto"/>
              </w:divBdr>
              <w:divsChild>
                <w:div w:id="1446073200">
                  <w:marLeft w:val="0"/>
                  <w:marRight w:val="0"/>
                  <w:marTop w:val="0"/>
                  <w:marBottom w:val="0"/>
                  <w:divBdr>
                    <w:top w:val="none" w:sz="0" w:space="0" w:color="auto"/>
                    <w:left w:val="none" w:sz="0" w:space="0" w:color="auto"/>
                    <w:bottom w:val="none" w:sz="0" w:space="0" w:color="auto"/>
                    <w:right w:val="none" w:sz="0" w:space="0" w:color="auto"/>
                  </w:divBdr>
                  <w:divsChild>
                    <w:div w:id="1915312680">
                      <w:marLeft w:val="0"/>
                      <w:marRight w:val="0"/>
                      <w:marTop w:val="0"/>
                      <w:marBottom w:val="0"/>
                      <w:divBdr>
                        <w:top w:val="none" w:sz="0" w:space="0" w:color="auto"/>
                        <w:left w:val="none" w:sz="0" w:space="0" w:color="auto"/>
                        <w:bottom w:val="none" w:sz="0" w:space="0" w:color="auto"/>
                        <w:right w:val="none" w:sz="0" w:space="0" w:color="auto"/>
                      </w:divBdr>
                      <w:divsChild>
                        <w:div w:id="1848209093">
                          <w:marLeft w:val="0"/>
                          <w:marRight w:val="0"/>
                          <w:marTop w:val="0"/>
                          <w:marBottom w:val="0"/>
                          <w:divBdr>
                            <w:top w:val="none" w:sz="0" w:space="0" w:color="auto"/>
                            <w:left w:val="none" w:sz="0" w:space="0" w:color="auto"/>
                            <w:bottom w:val="none" w:sz="0" w:space="0" w:color="auto"/>
                            <w:right w:val="none" w:sz="0" w:space="0" w:color="auto"/>
                          </w:divBdr>
                          <w:divsChild>
                            <w:div w:id="1895432218">
                              <w:marLeft w:val="0"/>
                              <w:marRight w:val="0"/>
                              <w:marTop w:val="0"/>
                              <w:marBottom w:val="0"/>
                              <w:divBdr>
                                <w:top w:val="none" w:sz="0" w:space="0" w:color="auto"/>
                                <w:left w:val="none" w:sz="0" w:space="0" w:color="auto"/>
                                <w:bottom w:val="none" w:sz="0" w:space="0" w:color="auto"/>
                                <w:right w:val="none" w:sz="0" w:space="0" w:color="auto"/>
                              </w:divBdr>
                              <w:divsChild>
                                <w:div w:id="263808744">
                                  <w:marLeft w:val="0"/>
                                  <w:marRight w:val="0"/>
                                  <w:marTop w:val="0"/>
                                  <w:marBottom w:val="0"/>
                                  <w:divBdr>
                                    <w:top w:val="none" w:sz="0" w:space="0" w:color="auto"/>
                                    <w:left w:val="none" w:sz="0" w:space="0" w:color="auto"/>
                                    <w:bottom w:val="none" w:sz="0" w:space="0" w:color="auto"/>
                                    <w:right w:val="none" w:sz="0" w:space="0" w:color="auto"/>
                                  </w:divBdr>
                                  <w:divsChild>
                                    <w:div w:id="12388596">
                                      <w:marLeft w:val="0"/>
                                      <w:marRight w:val="0"/>
                                      <w:marTop w:val="0"/>
                                      <w:marBottom w:val="0"/>
                                      <w:divBdr>
                                        <w:top w:val="none" w:sz="0" w:space="0" w:color="auto"/>
                                        <w:left w:val="none" w:sz="0" w:space="0" w:color="auto"/>
                                        <w:bottom w:val="none" w:sz="0" w:space="0" w:color="auto"/>
                                        <w:right w:val="none" w:sz="0" w:space="0" w:color="auto"/>
                                      </w:divBdr>
                                      <w:divsChild>
                                        <w:div w:id="1334989620">
                                          <w:marLeft w:val="0"/>
                                          <w:marRight w:val="0"/>
                                          <w:marTop w:val="0"/>
                                          <w:marBottom w:val="0"/>
                                          <w:divBdr>
                                            <w:top w:val="none" w:sz="0" w:space="0" w:color="auto"/>
                                            <w:left w:val="none" w:sz="0" w:space="0" w:color="auto"/>
                                            <w:bottom w:val="none" w:sz="0" w:space="0" w:color="auto"/>
                                            <w:right w:val="none" w:sz="0" w:space="0" w:color="auto"/>
                                          </w:divBdr>
                                          <w:divsChild>
                                            <w:div w:id="1154486369">
                                              <w:marLeft w:val="0"/>
                                              <w:marRight w:val="0"/>
                                              <w:marTop w:val="0"/>
                                              <w:marBottom w:val="0"/>
                                              <w:divBdr>
                                                <w:top w:val="none" w:sz="0" w:space="0" w:color="auto"/>
                                                <w:left w:val="none" w:sz="0" w:space="0" w:color="auto"/>
                                                <w:bottom w:val="none" w:sz="0" w:space="0" w:color="auto"/>
                                                <w:right w:val="none" w:sz="0" w:space="0" w:color="auto"/>
                                              </w:divBdr>
                                              <w:divsChild>
                                                <w:div w:id="1883011406">
                                                  <w:marLeft w:val="0"/>
                                                  <w:marRight w:val="0"/>
                                                  <w:marTop w:val="0"/>
                                                  <w:marBottom w:val="0"/>
                                                  <w:divBdr>
                                                    <w:top w:val="none" w:sz="0" w:space="0" w:color="auto"/>
                                                    <w:left w:val="none" w:sz="0" w:space="0" w:color="auto"/>
                                                    <w:bottom w:val="none" w:sz="0" w:space="0" w:color="auto"/>
                                                    <w:right w:val="none" w:sz="0" w:space="0" w:color="auto"/>
                                                  </w:divBdr>
                                                  <w:divsChild>
                                                    <w:div w:id="18888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815604">
                          <w:marLeft w:val="0"/>
                          <w:marRight w:val="0"/>
                          <w:marTop w:val="0"/>
                          <w:marBottom w:val="0"/>
                          <w:divBdr>
                            <w:top w:val="none" w:sz="0" w:space="0" w:color="auto"/>
                            <w:left w:val="none" w:sz="0" w:space="0" w:color="auto"/>
                            <w:bottom w:val="none" w:sz="0" w:space="0" w:color="auto"/>
                            <w:right w:val="none" w:sz="0" w:space="0" w:color="auto"/>
                          </w:divBdr>
                          <w:divsChild>
                            <w:div w:id="3011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046957">
      <w:bodyDiv w:val="1"/>
      <w:marLeft w:val="0"/>
      <w:marRight w:val="0"/>
      <w:marTop w:val="0"/>
      <w:marBottom w:val="0"/>
      <w:divBdr>
        <w:top w:val="none" w:sz="0" w:space="0" w:color="auto"/>
        <w:left w:val="none" w:sz="0" w:space="0" w:color="auto"/>
        <w:bottom w:val="none" w:sz="0" w:space="0" w:color="auto"/>
        <w:right w:val="none" w:sz="0" w:space="0" w:color="auto"/>
      </w:divBdr>
      <w:divsChild>
        <w:div w:id="1073813426">
          <w:marLeft w:val="0"/>
          <w:marRight w:val="0"/>
          <w:marTop w:val="0"/>
          <w:marBottom w:val="0"/>
          <w:divBdr>
            <w:top w:val="none" w:sz="0" w:space="0" w:color="auto"/>
            <w:left w:val="none" w:sz="0" w:space="0" w:color="auto"/>
            <w:bottom w:val="none" w:sz="0" w:space="0" w:color="auto"/>
            <w:right w:val="none" w:sz="0" w:space="0" w:color="auto"/>
          </w:divBdr>
          <w:divsChild>
            <w:div w:id="732122866">
              <w:marLeft w:val="0"/>
              <w:marRight w:val="0"/>
              <w:marTop w:val="0"/>
              <w:marBottom w:val="0"/>
              <w:divBdr>
                <w:top w:val="none" w:sz="0" w:space="0" w:color="auto"/>
                <w:left w:val="none" w:sz="0" w:space="0" w:color="auto"/>
                <w:bottom w:val="none" w:sz="0" w:space="0" w:color="auto"/>
                <w:right w:val="none" w:sz="0" w:space="0" w:color="auto"/>
              </w:divBdr>
              <w:divsChild>
                <w:div w:id="373702648">
                  <w:marLeft w:val="0"/>
                  <w:marRight w:val="0"/>
                  <w:marTop w:val="0"/>
                  <w:marBottom w:val="0"/>
                  <w:divBdr>
                    <w:top w:val="none" w:sz="0" w:space="0" w:color="auto"/>
                    <w:left w:val="none" w:sz="0" w:space="0" w:color="auto"/>
                    <w:bottom w:val="none" w:sz="0" w:space="0" w:color="auto"/>
                    <w:right w:val="none" w:sz="0" w:space="0" w:color="auto"/>
                  </w:divBdr>
                  <w:divsChild>
                    <w:div w:id="5918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508037">
          <w:marLeft w:val="0"/>
          <w:marRight w:val="0"/>
          <w:marTop w:val="0"/>
          <w:marBottom w:val="0"/>
          <w:divBdr>
            <w:top w:val="none" w:sz="0" w:space="0" w:color="auto"/>
            <w:left w:val="none" w:sz="0" w:space="0" w:color="auto"/>
            <w:bottom w:val="none" w:sz="0" w:space="0" w:color="auto"/>
            <w:right w:val="none" w:sz="0" w:space="0" w:color="auto"/>
          </w:divBdr>
          <w:divsChild>
            <w:div w:id="1423187467">
              <w:marLeft w:val="0"/>
              <w:marRight w:val="0"/>
              <w:marTop w:val="0"/>
              <w:marBottom w:val="0"/>
              <w:divBdr>
                <w:top w:val="none" w:sz="0" w:space="0" w:color="auto"/>
                <w:left w:val="none" w:sz="0" w:space="0" w:color="auto"/>
                <w:bottom w:val="none" w:sz="0" w:space="0" w:color="auto"/>
                <w:right w:val="none" w:sz="0" w:space="0" w:color="auto"/>
              </w:divBdr>
              <w:divsChild>
                <w:div w:id="1825122519">
                  <w:marLeft w:val="0"/>
                  <w:marRight w:val="0"/>
                  <w:marTop w:val="0"/>
                  <w:marBottom w:val="0"/>
                  <w:divBdr>
                    <w:top w:val="none" w:sz="0" w:space="0" w:color="auto"/>
                    <w:left w:val="none" w:sz="0" w:space="0" w:color="auto"/>
                    <w:bottom w:val="none" w:sz="0" w:space="0" w:color="auto"/>
                    <w:right w:val="none" w:sz="0" w:space="0" w:color="auto"/>
                  </w:divBdr>
                  <w:divsChild>
                    <w:div w:id="660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737566">
      <w:bodyDiv w:val="1"/>
      <w:marLeft w:val="0"/>
      <w:marRight w:val="0"/>
      <w:marTop w:val="0"/>
      <w:marBottom w:val="0"/>
      <w:divBdr>
        <w:top w:val="none" w:sz="0" w:space="0" w:color="auto"/>
        <w:left w:val="none" w:sz="0" w:space="0" w:color="auto"/>
        <w:bottom w:val="none" w:sz="0" w:space="0" w:color="auto"/>
        <w:right w:val="none" w:sz="0" w:space="0" w:color="auto"/>
      </w:divBdr>
      <w:divsChild>
        <w:div w:id="967394463">
          <w:marLeft w:val="0"/>
          <w:marRight w:val="0"/>
          <w:marTop w:val="0"/>
          <w:marBottom w:val="0"/>
          <w:divBdr>
            <w:top w:val="none" w:sz="0" w:space="0" w:color="auto"/>
            <w:left w:val="none" w:sz="0" w:space="0" w:color="auto"/>
            <w:bottom w:val="none" w:sz="0" w:space="0" w:color="auto"/>
            <w:right w:val="none" w:sz="0" w:space="0" w:color="auto"/>
          </w:divBdr>
          <w:divsChild>
            <w:div w:id="829061383">
              <w:marLeft w:val="0"/>
              <w:marRight w:val="0"/>
              <w:marTop w:val="0"/>
              <w:marBottom w:val="0"/>
              <w:divBdr>
                <w:top w:val="none" w:sz="0" w:space="0" w:color="auto"/>
                <w:left w:val="none" w:sz="0" w:space="0" w:color="auto"/>
                <w:bottom w:val="none" w:sz="0" w:space="0" w:color="auto"/>
                <w:right w:val="none" w:sz="0" w:space="0" w:color="auto"/>
              </w:divBdr>
              <w:divsChild>
                <w:div w:id="1124614884">
                  <w:marLeft w:val="0"/>
                  <w:marRight w:val="0"/>
                  <w:marTop w:val="0"/>
                  <w:marBottom w:val="0"/>
                  <w:divBdr>
                    <w:top w:val="none" w:sz="0" w:space="0" w:color="auto"/>
                    <w:left w:val="none" w:sz="0" w:space="0" w:color="auto"/>
                    <w:bottom w:val="none" w:sz="0" w:space="0" w:color="auto"/>
                    <w:right w:val="none" w:sz="0" w:space="0" w:color="auto"/>
                  </w:divBdr>
                  <w:divsChild>
                    <w:div w:id="819005403">
                      <w:marLeft w:val="0"/>
                      <w:marRight w:val="0"/>
                      <w:marTop w:val="0"/>
                      <w:marBottom w:val="0"/>
                      <w:divBdr>
                        <w:top w:val="none" w:sz="0" w:space="0" w:color="auto"/>
                        <w:left w:val="none" w:sz="0" w:space="0" w:color="auto"/>
                        <w:bottom w:val="none" w:sz="0" w:space="0" w:color="auto"/>
                        <w:right w:val="none" w:sz="0" w:space="0" w:color="auto"/>
                      </w:divBdr>
                      <w:divsChild>
                        <w:div w:id="472985668">
                          <w:marLeft w:val="0"/>
                          <w:marRight w:val="0"/>
                          <w:marTop w:val="0"/>
                          <w:marBottom w:val="0"/>
                          <w:divBdr>
                            <w:top w:val="none" w:sz="0" w:space="0" w:color="auto"/>
                            <w:left w:val="none" w:sz="0" w:space="0" w:color="auto"/>
                            <w:bottom w:val="none" w:sz="0" w:space="0" w:color="auto"/>
                            <w:right w:val="none" w:sz="0" w:space="0" w:color="auto"/>
                          </w:divBdr>
                          <w:divsChild>
                            <w:div w:id="1640918798">
                              <w:marLeft w:val="0"/>
                              <w:marRight w:val="0"/>
                              <w:marTop w:val="0"/>
                              <w:marBottom w:val="0"/>
                              <w:divBdr>
                                <w:top w:val="none" w:sz="0" w:space="0" w:color="auto"/>
                                <w:left w:val="none" w:sz="0" w:space="0" w:color="auto"/>
                                <w:bottom w:val="none" w:sz="0" w:space="0" w:color="auto"/>
                                <w:right w:val="none" w:sz="0" w:space="0" w:color="auto"/>
                              </w:divBdr>
                              <w:divsChild>
                                <w:div w:id="19199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5096">
                      <w:marLeft w:val="0"/>
                      <w:marRight w:val="0"/>
                      <w:marTop w:val="0"/>
                      <w:marBottom w:val="0"/>
                      <w:divBdr>
                        <w:top w:val="none" w:sz="0" w:space="0" w:color="auto"/>
                        <w:left w:val="none" w:sz="0" w:space="0" w:color="auto"/>
                        <w:bottom w:val="none" w:sz="0" w:space="0" w:color="auto"/>
                        <w:right w:val="none" w:sz="0" w:space="0" w:color="auto"/>
                      </w:divBdr>
                      <w:divsChild>
                        <w:div w:id="1484616299">
                          <w:marLeft w:val="0"/>
                          <w:marRight w:val="0"/>
                          <w:marTop w:val="0"/>
                          <w:marBottom w:val="0"/>
                          <w:divBdr>
                            <w:top w:val="none" w:sz="0" w:space="0" w:color="auto"/>
                            <w:left w:val="none" w:sz="0" w:space="0" w:color="auto"/>
                            <w:bottom w:val="none" w:sz="0" w:space="0" w:color="auto"/>
                            <w:right w:val="none" w:sz="0" w:space="0" w:color="auto"/>
                          </w:divBdr>
                          <w:divsChild>
                            <w:div w:id="2136558479">
                              <w:marLeft w:val="0"/>
                              <w:marRight w:val="0"/>
                              <w:marTop w:val="0"/>
                              <w:marBottom w:val="0"/>
                              <w:divBdr>
                                <w:top w:val="none" w:sz="0" w:space="0" w:color="auto"/>
                                <w:left w:val="none" w:sz="0" w:space="0" w:color="auto"/>
                                <w:bottom w:val="none" w:sz="0" w:space="0" w:color="auto"/>
                                <w:right w:val="none" w:sz="0" w:space="0" w:color="auto"/>
                              </w:divBdr>
                              <w:divsChild>
                                <w:div w:id="174641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102030">
          <w:marLeft w:val="0"/>
          <w:marRight w:val="0"/>
          <w:marTop w:val="0"/>
          <w:marBottom w:val="0"/>
          <w:divBdr>
            <w:top w:val="none" w:sz="0" w:space="0" w:color="auto"/>
            <w:left w:val="none" w:sz="0" w:space="0" w:color="auto"/>
            <w:bottom w:val="none" w:sz="0" w:space="0" w:color="auto"/>
            <w:right w:val="none" w:sz="0" w:space="0" w:color="auto"/>
          </w:divBdr>
          <w:divsChild>
            <w:div w:id="1329871324">
              <w:marLeft w:val="0"/>
              <w:marRight w:val="0"/>
              <w:marTop w:val="0"/>
              <w:marBottom w:val="0"/>
              <w:divBdr>
                <w:top w:val="none" w:sz="0" w:space="0" w:color="auto"/>
                <w:left w:val="none" w:sz="0" w:space="0" w:color="auto"/>
                <w:bottom w:val="none" w:sz="0" w:space="0" w:color="auto"/>
                <w:right w:val="none" w:sz="0" w:space="0" w:color="auto"/>
              </w:divBdr>
              <w:divsChild>
                <w:div w:id="1687369694">
                  <w:marLeft w:val="0"/>
                  <w:marRight w:val="0"/>
                  <w:marTop w:val="0"/>
                  <w:marBottom w:val="0"/>
                  <w:divBdr>
                    <w:top w:val="none" w:sz="0" w:space="0" w:color="auto"/>
                    <w:left w:val="none" w:sz="0" w:space="0" w:color="auto"/>
                    <w:bottom w:val="none" w:sz="0" w:space="0" w:color="auto"/>
                    <w:right w:val="none" w:sz="0" w:space="0" w:color="auto"/>
                  </w:divBdr>
                  <w:divsChild>
                    <w:div w:id="309985359">
                      <w:marLeft w:val="0"/>
                      <w:marRight w:val="0"/>
                      <w:marTop w:val="0"/>
                      <w:marBottom w:val="0"/>
                      <w:divBdr>
                        <w:top w:val="none" w:sz="0" w:space="0" w:color="auto"/>
                        <w:left w:val="none" w:sz="0" w:space="0" w:color="auto"/>
                        <w:bottom w:val="none" w:sz="0" w:space="0" w:color="auto"/>
                        <w:right w:val="none" w:sz="0" w:space="0" w:color="auto"/>
                      </w:divBdr>
                      <w:divsChild>
                        <w:div w:id="727070701">
                          <w:marLeft w:val="0"/>
                          <w:marRight w:val="0"/>
                          <w:marTop w:val="0"/>
                          <w:marBottom w:val="0"/>
                          <w:divBdr>
                            <w:top w:val="none" w:sz="0" w:space="0" w:color="auto"/>
                            <w:left w:val="none" w:sz="0" w:space="0" w:color="auto"/>
                            <w:bottom w:val="none" w:sz="0" w:space="0" w:color="auto"/>
                            <w:right w:val="none" w:sz="0" w:space="0" w:color="auto"/>
                          </w:divBdr>
                          <w:divsChild>
                            <w:div w:id="643588861">
                              <w:marLeft w:val="0"/>
                              <w:marRight w:val="0"/>
                              <w:marTop w:val="0"/>
                              <w:marBottom w:val="0"/>
                              <w:divBdr>
                                <w:top w:val="none" w:sz="0" w:space="0" w:color="auto"/>
                                <w:left w:val="none" w:sz="0" w:space="0" w:color="auto"/>
                                <w:bottom w:val="none" w:sz="0" w:space="0" w:color="auto"/>
                                <w:right w:val="none" w:sz="0" w:space="0" w:color="auto"/>
                              </w:divBdr>
                              <w:divsChild>
                                <w:div w:id="231081528">
                                  <w:marLeft w:val="0"/>
                                  <w:marRight w:val="0"/>
                                  <w:marTop w:val="0"/>
                                  <w:marBottom w:val="0"/>
                                  <w:divBdr>
                                    <w:top w:val="none" w:sz="0" w:space="0" w:color="auto"/>
                                    <w:left w:val="none" w:sz="0" w:space="0" w:color="auto"/>
                                    <w:bottom w:val="none" w:sz="0" w:space="0" w:color="auto"/>
                                    <w:right w:val="none" w:sz="0" w:space="0" w:color="auto"/>
                                  </w:divBdr>
                                  <w:divsChild>
                                    <w:div w:id="1253196671">
                                      <w:marLeft w:val="0"/>
                                      <w:marRight w:val="0"/>
                                      <w:marTop w:val="0"/>
                                      <w:marBottom w:val="0"/>
                                      <w:divBdr>
                                        <w:top w:val="none" w:sz="0" w:space="0" w:color="auto"/>
                                        <w:left w:val="none" w:sz="0" w:space="0" w:color="auto"/>
                                        <w:bottom w:val="none" w:sz="0" w:space="0" w:color="auto"/>
                                        <w:right w:val="none" w:sz="0" w:space="0" w:color="auto"/>
                                      </w:divBdr>
                                      <w:divsChild>
                                        <w:div w:id="1498813343">
                                          <w:marLeft w:val="0"/>
                                          <w:marRight w:val="0"/>
                                          <w:marTop w:val="0"/>
                                          <w:marBottom w:val="0"/>
                                          <w:divBdr>
                                            <w:top w:val="none" w:sz="0" w:space="0" w:color="auto"/>
                                            <w:left w:val="none" w:sz="0" w:space="0" w:color="auto"/>
                                            <w:bottom w:val="none" w:sz="0" w:space="0" w:color="auto"/>
                                            <w:right w:val="none" w:sz="0" w:space="0" w:color="auto"/>
                                          </w:divBdr>
                                          <w:divsChild>
                                            <w:div w:id="99378595">
                                              <w:marLeft w:val="0"/>
                                              <w:marRight w:val="0"/>
                                              <w:marTop w:val="0"/>
                                              <w:marBottom w:val="0"/>
                                              <w:divBdr>
                                                <w:top w:val="none" w:sz="0" w:space="0" w:color="auto"/>
                                                <w:left w:val="none" w:sz="0" w:space="0" w:color="auto"/>
                                                <w:bottom w:val="none" w:sz="0" w:space="0" w:color="auto"/>
                                                <w:right w:val="none" w:sz="0" w:space="0" w:color="auto"/>
                                              </w:divBdr>
                                              <w:divsChild>
                                                <w:div w:id="1640257142">
                                                  <w:marLeft w:val="0"/>
                                                  <w:marRight w:val="0"/>
                                                  <w:marTop w:val="0"/>
                                                  <w:marBottom w:val="0"/>
                                                  <w:divBdr>
                                                    <w:top w:val="none" w:sz="0" w:space="0" w:color="auto"/>
                                                    <w:left w:val="none" w:sz="0" w:space="0" w:color="auto"/>
                                                    <w:bottom w:val="none" w:sz="0" w:space="0" w:color="auto"/>
                                                    <w:right w:val="none" w:sz="0" w:space="0" w:color="auto"/>
                                                  </w:divBdr>
                                                  <w:divsChild>
                                                    <w:div w:id="3360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68895">
                          <w:marLeft w:val="0"/>
                          <w:marRight w:val="0"/>
                          <w:marTop w:val="0"/>
                          <w:marBottom w:val="0"/>
                          <w:divBdr>
                            <w:top w:val="none" w:sz="0" w:space="0" w:color="auto"/>
                            <w:left w:val="none" w:sz="0" w:space="0" w:color="auto"/>
                            <w:bottom w:val="none" w:sz="0" w:space="0" w:color="auto"/>
                            <w:right w:val="none" w:sz="0" w:space="0" w:color="auto"/>
                          </w:divBdr>
                          <w:divsChild>
                            <w:div w:id="1725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123659">
      <w:bodyDiv w:val="1"/>
      <w:marLeft w:val="0"/>
      <w:marRight w:val="0"/>
      <w:marTop w:val="0"/>
      <w:marBottom w:val="0"/>
      <w:divBdr>
        <w:top w:val="none" w:sz="0" w:space="0" w:color="auto"/>
        <w:left w:val="none" w:sz="0" w:space="0" w:color="auto"/>
        <w:bottom w:val="none" w:sz="0" w:space="0" w:color="auto"/>
        <w:right w:val="none" w:sz="0" w:space="0" w:color="auto"/>
      </w:divBdr>
      <w:divsChild>
        <w:div w:id="1797260513">
          <w:marLeft w:val="0"/>
          <w:marRight w:val="0"/>
          <w:marTop w:val="0"/>
          <w:marBottom w:val="0"/>
          <w:divBdr>
            <w:top w:val="none" w:sz="0" w:space="0" w:color="auto"/>
            <w:left w:val="none" w:sz="0" w:space="0" w:color="auto"/>
            <w:bottom w:val="none" w:sz="0" w:space="0" w:color="auto"/>
            <w:right w:val="none" w:sz="0" w:space="0" w:color="auto"/>
          </w:divBdr>
          <w:divsChild>
            <w:div w:id="1690064321">
              <w:marLeft w:val="0"/>
              <w:marRight w:val="0"/>
              <w:marTop w:val="0"/>
              <w:marBottom w:val="0"/>
              <w:divBdr>
                <w:top w:val="none" w:sz="0" w:space="0" w:color="auto"/>
                <w:left w:val="none" w:sz="0" w:space="0" w:color="auto"/>
                <w:bottom w:val="none" w:sz="0" w:space="0" w:color="auto"/>
                <w:right w:val="none" w:sz="0" w:space="0" w:color="auto"/>
              </w:divBdr>
              <w:divsChild>
                <w:div w:id="1129788706">
                  <w:marLeft w:val="0"/>
                  <w:marRight w:val="0"/>
                  <w:marTop w:val="0"/>
                  <w:marBottom w:val="0"/>
                  <w:divBdr>
                    <w:top w:val="none" w:sz="0" w:space="0" w:color="auto"/>
                    <w:left w:val="none" w:sz="0" w:space="0" w:color="auto"/>
                    <w:bottom w:val="none" w:sz="0" w:space="0" w:color="auto"/>
                    <w:right w:val="none" w:sz="0" w:space="0" w:color="auto"/>
                  </w:divBdr>
                  <w:divsChild>
                    <w:div w:id="8305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751043">
          <w:marLeft w:val="0"/>
          <w:marRight w:val="0"/>
          <w:marTop w:val="0"/>
          <w:marBottom w:val="0"/>
          <w:divBdr>
            <w:top w:val="none" w:sz="0" w:space="0" w:color="auto"/>
            <w:left w:val="none" w:sz="0" w:space="0" w:color="auto"/>
            <w:bottom w:val="none" w:sz="0" w:space="0" w:color="auto"/>
            <w:right w:val="none" w:sz="0" w:space="0" w:color="auto"/>
          </w:divBdr>
          <w:divsChild>
            <w:div w:id="1022166556">
              <w:marLeft w:val="0"/>
              <w:marRight w:val="0"/>
              <w:marTop w:val="0"/>
              <w:marBottom w:val="0"/>
              <w:divBdr>
                <w:top w:val="none" w:sz="0" w:space="0" w:color="auto"/>
                <w:left w:val="none" w:sz="0" w:space="0" w:color="auto"/>
                <w:bottom w:val="none" w:sz="0" w:space="0" w:color="auto"/>
                <w:right w:val="none" w:sz="0" w:space="0" w:color="auto"/>
              </w:divBdr>
              <w:divsChild>
                <w:div w:id="693116158">
                  <w:marLeft w:val="0"/>
                  <w:marRight w:val="0"/>
                  <w:marTop w:val="0"/>
                  <w:marBottom w:val="0"/>
                  <w:divBdr>
                    <w:top w:val="none" w:sz="0" w:space="0" w:color="auto"/>
                    <w:left w:val="none" w:sz="0" w:space="0" w:color="auto"/>
                    <w:bottom w:val="none" w:sz="0" w:space="0" w:color="auto"/>
                    <w:right w:val="none" w:sz="0" w:space="0" w:color="auto"/>
                  </w:divBdr>
                  <w:divsChild>
                    <w:div w:id="76280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Dawson</dc:creator>
  <cp:keywords/>
  <dc:description/>
  <cp:lastModifiedBy>Kimberley Dawson</cp:lastModifiedBy>
  <cp:revision>3</cp:revision>
  <dcterms:created xsi:type="dcterms:W3CDTF">2025-01-08T15:59:00Z</dcterms:created>
  <dcterms:modified xsi:type="dcterms:W3CDTF">2025-03-12T18:19:00Z</dcterms:modified>
</cp:coreProperties>
</file>