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22835" w14:textId="489D25DB" w:rsidR="00C4112E" w:rsidRDefault="00C4112E" w:rsidP="00C4112E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C4112E">
        <w:rPr>
          <w:rFonts w:ascii="Arial" w:hAnsi="Arial" w:cs="Arial"/>
          <w:b/>
          <w:sz w:val="24"/>
          <w:u w:val="single"/>
        </w:rPr>
        <w:t>SPECTATOR CODE OF CONDUCT</w:t>
      </w:r>
    </w:p>
    <w:p w14:paraId="2F96B4EC" w14:textId="5C56AB7C" w:rsidR="002D1E02" w:rsidRPr="00C4112E" w:rsidRDefault="002D1E02" w:rsidP="00C4112E">
      <w:pPr>
        <w:jc w:val="center"/>
        <w:rPr>
          <w:rFonts w:ascii="Arial" w:hAnsi="Arial" w:cs="Arial"/>
          <w:b/>
          <w:sz w:val="24"/>
          <w:u w:val="single"/>
        </w:rPr>
      </w:pPr>
      <w:r w:rsidRPr="002D1E02">
        <w:rPr>
          <w:rFonts w:ascii="Arial" w:hAnsi="Arial" w:cs="Arial"/>
          <w:b/>
          <w:sz w:val="24"/>
          <w:u w:val="single"/>
        </w:rPr>
        <w:t>This code of conduct relates to both Gloucester and Worcester spectators</w:t>
      </w:r>
    </w:p>
    <w:p w14:paraId="5A2D308D" w14:textId="77777777" w:rsidR="00C4112E" w:rsidRPr="00C4112E" w:rsidRDefault="00C4112E" w:rsidP="00C4112E">
      <w:pPr>
        <w:rPr>
          <w:rFonts w:ascii="Arial" w:hAnsi="Arial" w:cs="Arial"/>
          <w:b/>
          <w:i/>
          <w:sz w:val="24"/>
        </w:rPr>
      </w:pPr>
      <w:r w:rsidRPr="00C4112E">
        <w:rPr>
          <w:rFonts w:ascii="Arial" w:hAnsi="Arial" w:cs="Arial"/>
          <w:b/>
          <w:i/>
          <w:sz w:val="24"/>
        </w:rPr>
        <w:t>WHAT DO WE EXPECT?</w:t>
      </w:r>
    </w:p>
    <w:p w14:paraId="5568328E" w14:textId="19C63A07" w:rsidR="00C4112E" w:rsidRDefault="00C4112E" w:rsidP="00C4112E">
      <w:pPr>
        <w:rPr>
          <w:rFonts w:ascii="Arial" w:hAnsi="Arial" w:cs="Arial"/>
          <w:sz w:val="24"/>
        </w:rPr>
      </w:pPr>
      <w:r w:rsidRPr="00930041">
        <w:rPr>
          <w:rFonts w:ascii="Arial" w:hAnsi="Arial" w:cs="Arial"/>
          <w:sz w:val="24"/>
        </w:rPr>
        <w:t>T</w:t>
      </w:r>
      <w:r w:rsidR="005843EA">
        <w:rPr>
          <w:rFonts w:ascii="Arial" w:hAnsi="Arial" w:cs="Arial"/>
          <w:sz w:val="24"/>
        </w:rPr>
        <w:t>hough Varsity 2018</w:t>
      </w:r>
      <w:r w:rsidRPr="00930041">
        <w:rPr>
          <w:rFonts w:ascii="Arial" w:hAnsi="Arial" w:cs="Arial"/>
          <w:sz w:val="24"/>
        </w:rPr>
        <w:t xml:space="preserve"> is a competitive e</w:t>
      </w:r>
      <w:r>
        <w:rPr>
          <w:rFonts w:ascii="Arial" w:hAnsi="Arial" w:cs="Arial"/>
          <w:sz w:val="24"/>
        </w:rPr>
        <w:t xml:space="preserve">vent, it </w:t>
      </w:r>
      <w:proofErr w:type="gramStart"/>
      <w:r>
        <w:rPr>
          <w:rFonts w:ascii="Arial" w:hAnsi="Arial" w:cs="Arial"/>
          <w:sz w:val="24"/>
        </w:rPr>
        <w:t>is expected</w:t>
      </w:r>
      <w:proofErr w:type="gramEnd"/>
      <w:r>
        <w:rPr>
          <w:rFonts w:ascii="Arial" w:hAnsi="Arial" w:cs="Arial"/>
          <w:sz w:val="24"/>
        </w:rPr>
        <w:t xml:space="preserve"> that all spectators uphold respect for players from both teams, match officials and their fellow supporters at all times</w:t>
      </w:r>
      <w:r w:rsidRPr="00930041">
        <w:rPr>
          <w:rFonts w:ascii="Arial" w:hAnsi="Arial" w:cs="Arial"/>
          <w:sz w:val="24"/>
        </w:rPr>
        <w:t xml:space="preserve">. </w:t>
      </w:r>
      <w:r w:rsidR="00C060F8">
        <w:rPr>
          <w:rFonts w:ascii="Arial" w:hAnsi="Arial" w:cs="Arial"/>
          <w:sz w:val="24"/>
        </w:rPr>
        <w:t xml:space="preserve">Appreciation and applause for </w:t>
      </w:r>
      <w:r w:rsidRPr="00C4112E">
        <w:rPr>
          <w:rFonts w:ascii="Arial" w:hAnsi="Arial" w:cs="Arial"/>
          <w:sz w:val="24"/>
        </w:rPr>
        <w:t>effort and good play</w:t>
      </w:r>
      <w:r w:rsidR="00C060F8">
        <w:rPr>
          <w:rFonts w:ascii="Arial" w:hAnsi="Arial" w:cs="Arial"/>
          <w:sz w:val="24"/>
        </w:rPr>
        <w:t xml:space="preserve"> is expected</w:t>
      </w:r>
      <w:r>
        <w:rPr>
          <w:rFonts w:ascii="Arial" w:hAnsi="Arial" w:cs="Arial"/>
          <w:sz w:val="24"/>
        </w:rPr>
        <w:t xml:space="preserve">. </w:t>
      </w:r>
      <w:r w:rsidRPr="00930041">
        <w:rPr>
          <w:rFonts w:ascii="Arial" w:hAnsi="Arial" w:cs="Arial"/>
          <w:sz w:val="24"/>
        </w:rPr>
        <w:t xml:space="preserve">All </w:t>
      </w:r>
      <w:r>
        <w:rPr>
          <w:rFonts w:ascii="Arial" w:hAnsi="Arial" w:cs="Arial"/>
          <w:sz w:val="24"/>
        </w:rPr>
        <w:t xml:space="preserve">spectators </w:t>
      </w:r>
      <w:r w:rsidRPr="00930041">
        <w:rPr>
          <w:rFonts w:ascii="Arial" w:hAnsi="Arial" w:cs="Arial"/>
          <w:sz w:val="24"/>
        </w:rPr>
        <w:t>are representatives of their club, Stu</w:t>
      </w:r>
      <w:r>
        <w:rPr>
          <w:rFonts w:ascii="Arial" w:hAnsi="Arial" w:cs="Arial"/>
          <w:sz w:val="24"/>
        </w:rPr>
        <w:t xml:space="preserve">dents’ Union and University and </w:t>
      </w:r>
      <w:r w:rsidRPr="00930041">
        <w:rPr>
          <w:rFonts w:ascii="Arial" w:hAnsi="Arial" w:cs="Arial"/>
          <w:sz w:val="24"/>
        </w:rPr>
        <w:t>should behave in a manner befitting this before, during and after the Varsity events.</w:t>
      </w:r>
    </w:p>
    <w:p w14:paraId="6B58694E" w14:textId="5ECD4375" w:rsidR="002D1E02" w:rsidRPr="002D1E02" w:rsidRDefault="002D1E02" w:rsidP="002D1E02">
      <w:p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There were elements o</w:t>
      </w:r>
      <w:r w:rsidR="00C060F8">
        <w:rPr>
          <w:rFonts w:ascii="Arial" w:hAnsi="Arial" w:cs="Arial"/>
          <w:sz w:val="24"/>
        </w:rPr>
        <w:t>f behaviour seen at previous Varsities</w:t>
      </w:r>
      <w:r w:rsidRPr="002D1E02">
        <w:rPr>
          <w:rFonts w:ascii="Arial" w:hAnsi="Arial" w:cs="Arial"/>
          <w:sz w:val="24"/>
        </w:rPr>
        <w:t xml:space="preserve">, mainly by spectators, which will NOT be tolerated again by either Students’ Union or University. </w:t>
      </w:r>
    </w:p>
    <w:p w14:paraId="73256716" w14:textId="03A1B693" w:rsidR="00C4112E" w:rsidRDefault="002D1E02" w:rsidP="00C4112E">
      <w:p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It is a privilege for Sports teams and spectators to attend and play in Varsity and the events should be</w:t>
      </w:r>
      <w:r w:rsidR="00C060F8">
        <w:rPr>
          <w:rFonts w:ascii="Arial" w:hAnsi="Arial" w:cs="Arial"/>
          <w:sz w:val="24"/>
        </w:rPr>
        <w:t xml:space="preserve"> treated as such.  Varsity entails</w:t>
      </w:r>
      <w:r w:rsidRPr="002D1E02">
        <w:rPr>
          <w:rFonts w:ascii="Arial" w:hAnsi="Arial" w:cs="Arial"/>
          <w:sz w:val="24"/>
        </w:rPr>
        <w:t xml:space="preserve"> a significant cost and administrative</w:t>
      </w:r>
      <w:r w:rsidR="00C060F8">
        <w:rPr>
          <w:rFonts w:ascii="Arial" w:hAnsi="Arial" w:cs="Arial"/>
          <w:sz w:val="24"/>
        </w:rPr>
        <w:t xml:space="preserve"> effort for both Unions, which</w:t>
      </w:r>
      <w:r w:rsidRPr="002D1E02">
        <w:rPr>
          <w:rFonts w:ascii="Arial" w:hAnsi="Arial" w:cs="Arial"/>
          <w:sz w:val="24"/>
        </w:rPr>
        <w:t xml:space="preserve"> needs to be borne in mind by those playing and attending.  </w:t>
      </w:r>
    </w:p>
    <w:p w14:paraId="2E562D98" w14:textId="0CECCA9B" w:rsidR="00C4112E" w:rsidRDefault="00C4112E" w:rsidP="00C4112E">
      <w:pPr>
        <w:rPr>
          <w:rFonts w:ascii="Arial" w:hAnsi="Arial" w:cs="Arial"/>
          <w:b/>
          <w:i/>
          <w:sz w:val="24"/>
        </w:rPr>
      </w:pPr>
      <w:r w:rsidRPr="00C4112E">
        <w:rPr>
          <w:rFonts w:ascii="Arial" w:hAnsi="Arial" w:cs="Arial"/>
          <w:b/>
          <w:i/>
          <w:sz w:val="24"/>
        </w:rPr>
        <w:t>WHAT BEHAVIOUR WILL NOT BE TOLERATED?</w:t>
      </w:r>
    </w:p>
    <w:p w14:paraId="01AA3957" w14:textId="2ACE9290" w:rsidR="002D1E02" w:rsidRPr="002D1E02" w:rsidRDefault="002D1E02" w:rsidP="00C4112E">
      <w:pPr>
        <w:rPr>
          <w:rFonts w:ascii="Arial" w:hAnsi="Arial" w:cs="Arial"/>
          <w:b/>
          <w:i/>
          <w:sz w:val="24"/>
          <w:u w:val="single"/>
        </w:rPr>
      </w:pPr>
      <w:r w:rsidRPr="002D1E02">
        <w:rPr>
          <w:rFonts w:ascii="Arial" w:hAnsi="Arial" w:cs="Arial"/>
          <w:b/>
          <w:i/>
          <w:sz w:val="24"/>
          <w:u w:val="single"/>
        </w:rPr>
        <w:t>A policy of zero tolerance will be applied to all Varsity events.  As such, the following will not be tolerated:</w:t>
      </w:r>
    </w:p>
    <w:p w14:paraId="1A6295B4" w14:textId="59843956" w:rsidR="002D1E02" w:rsidRDefault="002D1E02" w:rsidP="002D1E02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Arriving at an event drunk or otherwise intoxicated</w:t>
      </w:r>
    </w:p>
    <w:p w14:paraId="5483E639" w14:textId="45FFBA58" w:rsidR="00C4112E" w:rsidRPr="00C4112E" w:rsidRDefault="00C4112E" w:rsidP="00C4112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C4112E">
        <w:rPr>
          <w:rFonts w:ascii="Arial" w:hAnsi="Arial" w:cs="Arial"/>
          <w:sz w:val="24"/>
        </w:rPr>
        <w:t>Abusing, t</w:t>
      </w:r>
      <w:r w:rsidR="00A46068">
        <w:rPr>
          <w:rFonts w:ascii="Arial" w:hAnsi="Arial" w:cs="Arial"/>
          <w:sz w:val="24"/>
        </w:rPr>
        <w:t>hreatening or intimidating any p</w:t>
      </w:r>
      <w:r w:rsidRPr="00C4112E">
        <w:rPr>
          <w:rFonts w:ascii="Arial" w:hAnsi="Arial" w:cs="Arial"/>
          <w:sz w:val="24"/>
        </w:rPr>
        <w:t>layer, spectator, match official, coach or any other participant,</w:t>
      </w:r>
      <w:r>
        <w:rPr>
          <w:rFonts w:ascii="Arial" w:hAnsi="Arial" w:cs="Arial"/>
          <w:sz w:val="24"/>
        </w:rPr>
        <w:t xml:space="preserve"> </w:t>
      </w:r>
      <w:r w:rsidRPr="00C4112E">
        <w:rPr>
          <w:rFonts w:ascii="Arial" w:hAnsi="Arial" w:cs="Arial"/>
          <w:sz w:val="24"/>
        </w:rPr>
        <w:t>whether before, during or after the event.</w:t>
      </w:r>
    </w:p>
    <w:p w14:paraId="1BC0978C" w14:textId="04B4C8D4" w:rsidR="00C4112E" w:rsidRPr="00C4112E" w:rsidRDefault="00C4112E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930041">
        <w:rPr>
          <w:rFonts w:ascii="Arial" w:hAnsi="Arial" w:cs="Arial"/>
          <w:sz w:val="24"/>
        </w:rPr>
        <w:t>Failure to compl</w:t>
      </w:r>
      <w:r>
        <w:rPr>
          <w:rFonts w:ascii="Arial" w:hAnsi="Arial" w:cs="Arial"/>
          <w:sz w:val="24"/>
        </w:rPr>
        <w:t>y with anything an event o</w:t>
      </w:r>
      <w:r w:rsidRPr="00930041">
        <w:rPr>
          <w:rFonts w:ascii="Arial" w:hAnsi="Arial" w:cs="Arial"/>
          <w:sz w:val="24"/>
        </w:rPr>
        <w:t>fficial</w:t>
      </w:r>
      <w:r>
        <w:rPr>
          <w:rFonts w:ascii="Arial" w:hAnsi="Arial" w:cs="Arial"/>
          <w:sz w:val="24"/>
        </w:rPr>
        <w:t>, SU staff or steward asks</w:t>
      </w:r>
    </w:p>
    <w:p w14:paraId="785E5106" w14:textId="4B586BE6" w:rsidR="00C4112E" w:rsidRPr="00C4112E" w:rsidRDefault="00C4112E" w:rsidP="00AC0E21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C4112E">
        <w:rPr>
          <w:rFonts w:ascii="Arial" w:hAnsi="Arial" w:cs="Arial"/>
          <w:sz w:val="24"/>
        </w:rPr>
        <w:t>Showing unnecessary or obvious dissension, displeasure or disapproval towards any person at the event.</w:t>
      </w:r>
    </w:p>
    <w:p w14:paraId="55574D16" w14:textId="05A8187F" w:rsidR="00C4112E" w:rsidRPr="00C4112E" w:rsidRDefault="00C4112E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C4112E">
        <w:rPr>
          <w:rFonts w:ascii="Arial" w:hAnsi="Arial" w:cs="Arial"/>
          <w:sz w:val="24"/>
        </w:rPr>
        <w:t>Using crude or abusive language or gestures towards any person present at the event.</w:t>
      </w:r>
    </w:p>
    <w:p w14:paraId="6508855F" w14:textId="294C8F89" w:rsidR="00C4112E" w:rsidRDefault="002D1E02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Conducting your</w:t>
      </w:r>
      <w:r w:rsidR="00C4112E" w:rsidRPr="00C4112E">
        <w:rPr>
          <w:rFonts w:ascii="Arial" w:hAnsi="Arial" w:cs="Arial"/>
          <w:sz w:val="24"/>
        </w:rPr>
        <w:t>selves in any manner, or engage in any activity, whe</w:t>
      </w:r>
      <w:r w:rsidR="00C4112E">
        <w:rPr>
          <w:rFonts w:ascii="Arial" w:hAnsi="Arial" w:cs="Arial"/>
          <w:sz w:val="24"/>
        </w:rPr>
        <w:t xml:space="preserve">ther before, during or after the </w:t>
      </w:r>
      <w:r w:rsidR="00C4112E" w:rsidRPr="00C4112E">
        <w:rPr>
          <w:rFonts w:ascii="Arial" w:hAnsi="Arial" w:cs="Arial"/>
          <w:sz w:val="24"/>
        </w:rPr>
        <w:t>event that woul</w:t>
      </w:r>
      <w:r>
        <w:rPr>
          <w:rFonts w:ascii="Arial" w:hAnsi="Arial" w:cs="Arial"/>
          <w:sz w:val="24"/>
        </w:rPr>
        <w:t>d impair the reputation of your Club, Student Union,</w:t>
      </w:r>
      <w:r w:rsidR="00C4112E" w:rsidRPr="00C4112E">
        <w:rPr>
          <w:rFonts w:ascii="Arial" w:hAnsi="Arial" w:cs="Arial"/>
          <w:sz w:val="24"/>
        </w:rPr>
        <w:t xml:space="preserve"> University or university</w:t>
      </w:r>
      <w:r w:rsidR="00C4112E">
        <w:rPr>
          <w:rFonts w:ascii="Arial" w:hAnsi="Arial" w:cs="Arial"/>
          <w:sz w:val="24"/>
        </w:rPr>
        <w:t xml:space="preserve"> </w:t>
      </w:r>
      <w:r w:rsidR="00C4112E" w:rsidRPr="00C4112E">
        <w:rPr>
          <w:rFonts w:ascii="Arial" w:hAnsi="Arial" w:cs="Arial"/>
          <w:sz w:val="24"/>
        </w:rPr>
        <w:t>sport in general.</w:t>
      </w:r>
    </w:p>
    <w:p w14:paraId="03AB54E1" w14:textId="6ADECFD8" w:rsidR="002D1E02" w:rsidRPr="002D1E02" w:rsidRDefault="002D1E02" w:rsidP="002D1E02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Behaving in a manner which could cause distress, alarm or harm to another.</w:t>
      </w:r>
    </w:p>
    <w:p w14:paraId="620C2DBB" w14:textId="3F219805" w:rsidR="00C4112E" w:rsidRDefault="00C4112E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Any spectator </w:t>
      </w:r>
      <w:r w:rsidR="00EF0FEA">
        <w:rPr>
          <w:rFonts w:ascii="Arial" w:hAnsi="Arial" w:cs="Arial"/>
          <w:sz w:val="24"/>
        </w:rPr>
        <w:t>that pitch invades be</w:t>
      </w:r>
      <w:r w:rsidR="00A46068">
        <w:rPr>
          <w:rFonts w:ascii="Arial" w:hAnsi="Arial" w:cs="Arial"/>
          <w:sz w:val="24"/>
        </w:rPr>
        <w:t>fore, during or after the event will not be tolerated.</w:t>
      </w:r>
    </w:p>
    <w:p w14:paraId="7A05FB4A" w14:textId="1008A1B6" w:rsidR="00A46068" w:rsidRDefault="00A46068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Bringing any alcohol, drugs, flares</w:t>
      </w:r>
      <w:r w:rsidR="00C47132">
        <w:rPr>
          <w:rFonts w:ascii="Arial" w:hAnsi="Arial" w:cs="Arial"/>
          <w:sz w:val="24"/>
        </w:rPr>
        <w:t>, fireworks</w:t>
      </w:r>
      <w:r>
        <w:rPr>
          <w:rFonts w:ascii="Arial" w:hAnsi="Arial" w:cs="Arial"/>
          <w:sz w:val="24"/>
        </w:rPr>
        <w:t xml:space="preserve"> &amp; other restricted items into the event.</w:t>
      </w:r>
    </w:p>
    <w:p w14:paraId="48F66824" w14:textId="7E9CAC23" w:rsidR="00A46068" w:rsidRPr="00C4112E" w:rsidRDefault="00A46068" w:rsidP="00C4112E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Using social media to offend, abuse, threaten or intimidate any p</w:t>
      </w:r>
      <w:r w:rsidRPr="00C4112E">
        <w:rPr>
          <w:rFonts w:ascii="Arial" w:hAnsi="Arial" w:cs="Arial"/>
          <w:sz w:val="24"/>
        </w:rPr>
        <w:t>layer, spectator, match official, coach or any other participant,</w:t>
      </w:r>
      <w:r>
        <w:rPr>
          <w:rFonts w:ascii="Arial" w:hAnsi="Arial" w:cs="Arial"/>
          <w:sz w:val="24"/>
        </w:rPr>
        <w:t xml:space="preserve"> </w:t>
      </w:r>
      <w:r w:rsidRPr="00C4112E">
        <w:rPr>
          <w:rFonts w:ascii="Arial" w:hAnsi="Arial" w:cs="Arial"/>
          <w:sz w:val="24"/>
        </w:rPr>
        <w:t>whether before, during or after the event</w:t>
      </w:r>
      <w:r>
        <w:rPr>
          <w:rFonts w:ascii="Arial" w:hAnsi="Arial" w:cs="Arial"/>
          <w:sz w:val="24"/>
        </w:rPr>
        <w:t>.</w:t>
      </w:r>
    </w:p>
    <w:p w14:paraId="10F34D97" w14:textId="1227992C" w:rsidR="00A46068" w:rsidRPr="00C060F8" w:rsidRDefault="00EF0FEA" w:rsidP="00A46068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Acting in an unlawful manner</w:t>
      </w:r>
    </w:p>
    <w:p w14:paraId="78B39F2B" w14:textId="77777777" w:rsidR="00A46068" w:rsidRPr="00930041" w:rsidRDefault="00A46068" w:rsidP="00A46068">
      <w:pPr>
        <w:rPr>
          <w:rFonts w:ascii="Arial" w:hAnsi="Arial" w:cs="Arial"/>
          <w:b/>
          <w:i/>
          <w:sz w:val="24"/>
        </w:rPr>
      </w:pPr>
      <w:r w:rsidRPr="00930041">
        <w:rPr>
          <w:rFonts w:ascii="Arial" w:hAnsi="Arial" w:cs="Arial"/>
          <w:b/>
          <w:i/>
          <w:sz w:val="24"/>
        </w:rPr>
        <w:lastRenderedPageBreak/>
        <w:t>ALCOHOL</w:t>
      </w:r>
    </w:p>
    <w:p w14:paraId="03965D1C" w14:textId="61294395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Alcohol consumption may or may not</w:t>
      </w:r>
      <w:r>
        <w:rPr>
          <w:rFonts w:ascii="Arial" w:hAnsi="Arial" w:cs="Arial"/>
          <w:sz w:val="24"/>
        </w:rPr>
        <w:t xml:space="preserve"> be</w:t>
      </w:r>
      <w:r w:rsidRPr="002D1E02">
        <w:rPr>
          <w:rFonts w:ascii="Arial" w:hAnsi="Arial" w:cs="Arial"/>
          <w:sz w:val="24"/>
        </w:rPr>
        <w:t xml:space="preserve"> permitted at events, depending on the location and nature of the fixture (and previous problems experienced).  You will be informed if a</w:t>
      </w:r>
      <w:r w:rsidR="00FA3046">
        <w:rPr>
          <w:rFonts w:ascii="Arial" w:hAnsi="Arial" w:cs="Arial"/>
          <w:sz w:val="24"/>
        </w:rPr>
        <w:t>lcohol will be permitted at an</w:t>
      </w:r>
      <w:r w:rsidRPr="002D1E02">
        <w:rPr>
          <w:rFonts w:ascii="Arial" w:hAnsi="Arial" w:cs="Arial"/>
          <w:sz w:val="24"/>
        </w:rPr>
        <w:t xml:space="preserve"> event and will be required to behave in an orderly, good-natured manner at each fixture.</w:t>
      </w:r>
    </w:p>
    <w:p w14:paraId="3A7EBC23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Alcohol consumption is only permitted at events where expressly communicated.</w:t>
      </w:r>
    </w:p>
    <w:p w14:paraId="2B0450B3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No alcohol is to be brought into any venues and will be confiscated.</w:t>
      </w:r>
    </w:p>
    <w:p w14:paraId="5F98AF87" w14:textId="4FA097EB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Alcohol is NOT permitted on any transport to or from Varsity events.</w:t>
      </w:r>
    </w:p>
    <w:p w14:paraId="03697AA7" w14:textId="34C1C104" w:rsidR="002D1E02" w:rsidRPr="00282926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We reserve the right to search your person and belongings at each event and before any transportation to and from an event.</w:t>
      </w:r>
    </w:p>
    <w:p w14:paraId="5105519C" w14:textId="77777777" w:rsidR="00A46068" w:rsidRDefault="00A46068" w:rsidP="00A46068">
      <w:pPr>
        <w:pStyle w:val="ListParagraph"/>
        <w:ind w:left="360"/>
        <w:rPr>
          <w:rFonts w:ascii="Arial" w:hAnsi="Arial" w:cs="Arial"/>
          <w:sz w:val="24"/>
        </w:rPr>
      </w:pPr>
    </w:p>
    <w:p w14:paraId="336195B0" w14:textId="77777777" w:rsidR="00A46068" w:rsidRPr="00293A95" w:rsidRDefault="00A46068" w:rsidP="00A46068">
      <w:pPr>
        <w:rPr>
          <w:rFonts w:ascii="Arial" w:hAnsi="Arial" w:cs="Arial"/>
          <w:b/>
          <w:i/>
          <w:sz w:val="24"/>
        </w:rPr>
      </w:pPr>
      <w:r w:rsidRPr="00293A95">
        <w:rPr>
          <w:rFonts w:ascii="Arial" w:hAnsi="Arial" w:cs="Arial"/>
          <w:b/>
          <w:i/>
          <w:sz w:val="24"/>
        </w:rPr>
        <w:t>WHAT HAPPENS IF THIS CODE IS BREACHED?</w:t>
      </w:r>
    </w:p>
    <w:p w14:paraId="5072C44F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 will be removed from the venue immediately.</w:t>
      </w:r>
    </w:p>
    <w:p w14:paraId="5DE1FD57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 will not be allowed to use any transport arranged by the Students’ Union, regardless of whether you have paid for this.</w:t>
      </w:r>
    </w:p>
    <w:p w14:paraId="41C0D476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 will not be allowed to attend any further Varsity events.</w:t>
      </w:r>
    </w:p>
    <w:p w14:paraId="1DA39540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Your photograph may be taken.</w:t>
      </w:r>
    </w:p>
    <w:p w14:paraId="27A17EAF" w14:textId="77777777" w:rsidR="002D1E02" w:rsidRPr="002D1E02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 will be referred to your Students’ Unions disciplinary code and may result in sanctions being placed against you and/or the club, including expulsion from the Union and the cessation any rights of membership thereof.</w:t>
      </w:r>
    </w:p>
    <w:p w14:paraId="5C85BB12" w14:textId="605A3379" w:rsidR="002D1E02" w:rsidRPr="00C060F8" w:rsidRDefault="002D1E02" w:rsidP="002D1E02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>You may also be referred to your University’s disciplinary procedures. The University may charge you with a breach of its code of conduct which may result in sanctions being placed against you, including expulsion from University.</w:t>
      </w:r>
    </w:p>
    <w:p w14:paraId="52E2D9AA" w14:textId="77777777" w:rsidR="002D1E02" w:rsidRPr="00C060F8" w:rsidRDefault="002D1E02" w:rsidP="002D1E02">
      <w:pPr>
        <w:rPr>
          <w:rFonts w:ascii="Arial" w:hAnsi="Arial" w:cs="Arial"/>
          <w:b/>
          <w:sz w:val="24"/>
        </w:rPr>
      </w:pPr>
      <w:r w:rsidRPr="00C060F8">
        <w:rPr>
          <w:rFonts w:ascii="Arial" w:hAnsi="Arial" w:cs="Arial"/>
          <w:b/>
          <w:sz w:val="24"/>
        </w:rPr>
        <w:t>Please also note:</w:t>
      </w:r>
    </w:p>
    <w:p w14:paraId="3BA07F38" w14:textId="77777777" w:rsidR="00282926" w:rsidRDefault="002D1E02" w:rsidP="002D1E02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82926">
        <w:rPr>
          <w:rFonts w:ascii="Arial" w:hAnsi="Arial" w:cs="Arial"/>
          <w:sz w:val="24"/>
        </w:rPr>
        <w:t>We reserve the right to amend or implement new regulations throughout the Varsity programme and for different fixtures.</w:t>
      </w:r>
    </w:p>
    <w:p w14:paraId="26C3BCEE" w14:textId="77777777" w:rsidR="00282926" w:rsidRDefault="002D1E02" w:rsidP="002D1E02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82926">
        <w:rPr>
          <w:rFonts w:ascii="Arial" w:hAnsi="Arial" w:cs="Arial"/>
          <w:sz w:val="24"/>
        </w:rPr>
        <w:t>We reserve the right to cancel Varsity at any point if problems are being experienced.</w:t>
      </w:r>
    </w:p>
    <w:p w14:paraId="21288BE2" w14:textId="3E33B9BF" w:rsidR="002D1E02" w:rsidRPr="00282926" w:rsidRDefault="002D1E02" w:rsidP="002D1E02">
      <w:pPr>
        <w:pStyle w:val="ListParagraph"/>
        <w:numPr>
          <w:ilvl w:val="0"/>
          <w:numId w:val="8"/>
        </w:numPr>
        <w:rPr>
          <w:rFonts w:ascii="Arial" w:hAnsi="Arial" w:cs="Arial"/>
          <w:sz w:val="24"/>
        </w:rPr>
      </w:pPr>
      <w:r w:rsidRPr="00282926">
        <w:rPr>
          <w:rFonts w:ascii="Arial" w:hAnsi="Arial" w:cs="Arial"/>
          <w:sz w:val="24"/>
        </w:rPr>
        <w:t>We have made it clear to all players that any incidents of concern this year (including any caused by any spectators) may well result in the cessation of any future Varsity.</w:t>
      </w:r>
    </w:p>
    <w:p w14:paraId="1F852B84" w14:textId="3183E15F" w:rsidR="002D1E02" w:rsidRPr="002D1E02" w:rsidRDefault="002D1E02" w:rsidP="002D1E02">
      <w:pPr>
        <w:rPr>
          <w:rFonts w:ascii="Arial" w:hAnsi="Arial" w:cs="Arial"/>
          <w:sz w:val="24"/>
        </w:rPr>
      </w:pPr>
      <w:r w:rsidRPr="002D1E02">
        <w:rPr>
          <w:rFonts w:ascii="Arial" w:hAnsi="Arial" w:cs="Arial"/>
          <w:sz w:val="24"/>
        </w:rPr>
        <w:t xml:space="preserve">We hope that you enjoy Varsity and represent your Universities and players in an appropriate and befitting manner.  </w:t>
      </w:r>
      <w:r w:rsidR="00C060F8">
        <w:rPr>
          <w:rFonts w:ascii="Arial" w:hAnsi="Arial" w:cs="Arial"/>
          <w:sz w:val="24"/>
        </w:rPr>
        <w:t>Do enjoy it and t</w:t>
      </w:r>
      <w:r w:rsidRPr="002D1E02">
        <w:rPr>
          <w:rFonts w:ascii="Arial" w:hAnsi="Arial" w:cs="Arial"/>
          <w:sz w:val="24"/>
        </w:rPr>
        <w:t>hank you</w:t>
      </w:r>
      <w:r w:rsidR="00C060F8">
        <w:rPr>
          <w:rFonts w:ascii="Arial" w:hAnsi="Arial" w:cs="Arial"/>
          <w:sz w:val="24"/>
        </w:rPr>
        <w:t xml:space="preserve"> for your co-operation</w:t>
      </w:r>
      <w:r w:rsidRPr="002D1E02">
        <w:rPr>
          <w:rFonts w:ascii="Arial" w:hAnsi="Arial" w:cs="Arial"/>
          <w:sz w:val="24"/>
        </w:rPr>
        <w:t>.</w:t>
      </w:r>
    </w:p>
    <w:p w14:paraId="787546BF" w14:textId="77777777" w:rsidR="00243B09" w:rsidRDefault="00243B09" w:rsidP="00A46068">
      <w:pPr>
        <w:rPr>
          <w:rFonts w:ascii="Arial" w:hAnsi="Arial" w:cs="Arial"/>
          <w:b/>
          <w:color w:val="FF0000"/>
          <w:sz w:val="24"/>
        </w:rPr>
      </w:pPr>
    </w:p>
    <w:p w14:paraId="4628087E" w14:textId="77777777" w:rsidR="00243B09" w:rsidRDefault="00243B09" w:rsidP="00A46068">
      <w:pPr>
        <w:rPr>
          <w:rFonts w:ascii="Arial" w:hAnsi="Arial" w:cs="Arial"/>
          <w:b/>
          <w:color w:val="FF0000"/>
          <w:sz w:val="24"/>
        </w:rPr>
      </w:pPr>
    </w:p>
    <w:p w14:paraId="3F6A9751" w14:textId="6E9CA09C" w:rsidR="006E6399" w:rsidRDefault="006E6399" w:rsidP="00A46068">
      <w:pPr>
        <w:rPr>
          <w:rFonts w:ascii="Arial" w:hAnsi="Arial" w:cs="Arial"/>
          <w:b/>
          <w:color w:val="FF0000"/>
          <w:sz w:val="24"/>
        </w:rPr>
      </w:pPr>
    </w:p>
    <w:p w14:paraId="39CC14EE" w14:textId="77777777" w:rsidR="006E6399" w:rsidRDefault="006E6399" w:rsidP="00A46068">
      <w:pPr>
        <w:rPr>
          <w:rFonts w:ascii="Arial" w:hAnsi="Arial" w:cs="Arial"/>
          <w:b/>
          <w:color w:val="FF0000"/>
          <w:sz w:val="24"/>
        </w:rPr>
      </w:pPr>
    </w:p>
    <w:tbl>
      <w:tblPr>
        <w:tblpPr w:leftFromText="180" w:rightFromText="180" w:vertAnchor="text" w:horzAnchor="margin" w:tblpY="65"/>
        <w:tblW w:w="9747" w:type="dxa"/>
        <w:tblLook w:val="04A0" w:firstRow="1" w:lastRow="0" w:firstColumn="1" w:lastColumn="0" w:noHBand="0" w:noVBand="1"/>
      </w:tblPr>
      <w:tblGrid>
        <w:gridCol w:w="4819"/>
        <w:gridCol w:w="4996"/>
      </w:tblGrid>
      <w:tr w:rsidR="00243B09" w:rsidRPr="00FB67BF" w14:paraId="7F0EC92E" w14:textId="77777777" w:rsidTr="00FB67BF">
        <w:trPr>
          <w:trHeight w:val="87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14:paraId="7289FA0E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u w:val="single"/>
                <w:lang w:eastAsia="en-GB"/>
              </w:rPr>
              <w:lastRenderedPageBreak/>
              <w:t xml:space="preserve">Representing the University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324AEA64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u w:val="single"/>
                <w:lang w:eastAsia="en-GB"/>
              </w:rPr>
              <w:t>Not Representing the University</w:t>
            </w:r>
          </w:p>
        </w:tc>
      </w:tr>
      <w:tr w:rsidR="00243B09" w:rsidRPr="00FB67BF" w14:paraId="062B63F7" w14:textId="77777777" w:rsidTr="00FB67BF">
        <w:trPr>
          <w:trHeight w:val="359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14:paraId="7548D528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This includes (but is not limited to)-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6264B82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</w:p>
        </w:tc>
      </w:tr>
      <w:tr w:rsidR="00243B09" w:rsidRPr="00FB67BF" w14:paraId="115645C2" w14:textId="77777777" w:rsidTr="00FB67BF">
        <w:trPr>
          <w:trHeight w:val="267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14:paraId="49A6B4E0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-  Wearing University branded clothing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B75CD6B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</w:p>
        </w:tc>
      </w:tr>
      <w:tr w:rsidR="00243B09" w:rsidRPr="00FB67BF" w14:paraId="7D2D6ABE" w14:textId="77777777" w:rsidTr="00FB67BF">
        <w:trPr>
          <w:trHeight w:val="333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14:paraId="35BEECAF" w14:textId="1037743E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-   During </w:t>
            </w:r>
            <w:r w:rsidR="00F50DC0"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any </w:t>
            </w: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fixtures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88ABACE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</w:p>
        </w:tc>
      </w:tr>
      <w:tr w:rsidR="00243B09" w:rsidRPr="00FB67BF" w14:paraId="44DD3986" w14:textId="77777777" w:rsidTr="00FB67BF">
        <w:trPr>
          <w:trHeight w:val="333"/>
        </w:trPr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CE6F1"/>
            <w:hideMark/>
          </w:tcPr>
          <w:p w14:paraId="5264E93E" w14:textId="3A73363B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-   During university tied socials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454D0DC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32"/>
                <w:u w:val="single"/>
                <w:lang w:eastAsia="en-GB"/>
              </w:rPr>
            </w:pPr>
          </w:p>
        </w:tc>
      </w:tr>
      <w:tr w:rsidR="00243B09" w:rsidRPr="00FB67BF" w14:paraId="6F853F85" w14:textId="77777777" w:rsidTr="00FB67BF">
        <w:trPr>
          <w:trHeight w:val="70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14:paraId="75F4ACF5" w14:textId="3DD1F8F3" w:rsidR="00243B09" w:rsidRPr="00FB67BF" w:rsidRDefault="00F50DC0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469C26B1" w14:textId="3B486808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243B09" w:rsidRPr="00FB67BF" w14:paraId="492251C6" w14:textId="77777777" w:rsidTr="00FB67BF">
        <w:trPr>
          <w:trHeight w:val="306"/>
        </w:trPr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65E2CEBF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  <w:t>Level 1 possible outcome- Formal Warning from the Students' Union</w:t>
            </w:r>
          </w:p>
        </w:tc>
      </w:tr>
      <w:tr w:rsidR="00243B09" w:rsidRPr="00FB67BF" w14:paraId="06AEBEA1" w14:textId="77777777" w:rsidTr="00FB67BF">
        <w:trPr>
          <w:trHeight w:val="293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4A7F158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Inappropriate sportsmanship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9E2A3B1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Inappropriate sportsmanship              </w:t>
            </w:r>
          </w:p>
        </w:tc>
      </w:tr>
      <w:tr w:rsidR="00243B09" w:rsidRPr="00FB67BF" w14:paraId="6A6F6A29" w14:textId="77777777" w:rsidTr="00FB67BF">
        <w:trPr>
          <w:trHeight w:val="27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8D3ED98" w14:textId="73E2F64D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54EC884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Mild abuse or trolling over social media </w:t>
            </w:r>
          </w:p>
        </w:tc>
      </w:tr>
      <w:tr w:rsidR="00243B09" w:rsidRPr="00FB67BF" w14:paraId="2CFAECE6" w14:textId="77777777" w:rsidTr="00FB67BF">
        <w:trPr>
          <w:trHeight w:val="55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4F488AA0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  <w:t>Level 2 possible outcome- Social/ Performance Bans, Removal of Committee Positions, Community Service</w:t>
            </w:r>
          </w:p>
        </w:tc>
      </w:tr>
      <w:tr w:rsidR="00243B09" w:rsidRPr="00FB67BF" w14:paraId="06C018E5" w14:textId="77777777" w:rsidTr="00FB67BF">
        <w:trPr>
          <w:trHeight w:val="279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15F060D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Extreme inappropriate sportsmanship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2577FA0A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Minor physical or verbal abuse</w:t>
            </w:r>
          </w:p>
        </w:tc>
      </w:tr>
      <w:tr w:rsidR="00243B09" w:rsidRPr="00FB67BF" w14:paraId="68B1EAAD" w14:textId="77777777" w:rsidTr="00FB67BF">
        <w:trPr>
          <w:trHeight w:val="81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287B2B4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Abusive language about a university team (Internal or external) on a personal account.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  <w:hideMark/>
          </w:tcPr>
          <w:p w14:paraId="7ADF6EFD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Extreme abuse or nudity/offensive content on social media</w:t>
            </w:r>
          </w:p>
        </w:tc>
      </w:tr>
      <w:tr w:rsidR="00F50DC0" w:rsidRPr="00FB67BF" w14:paraId="31BB2764" w14:textId="77777777" w:rsidTr="00FB67BF">
        <w:trPr>
          <w:trHeight w:val="812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</w:tcPr>
          <w:p w14:paraId="47BC3F02" w14:textId="654BCD2B" w:rsidR="00F50DC0" w:rsidRPr="00FB67BF" w:rsidRDefault="006E639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Abusive language to any official, steward, SU staff or player.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bottom"/>
          </w:tcPr>
          <w:p w14:paraId="1BCA0F56" w14:textId="27A6D83C" w:rsidR="00F50DC0" w:rsidRPr="00FB67BF" w:rsidRDefault="00F50DC0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Any pitch invasions before during or after a fixture</w:t>
            </w:r>
          </w:p>
        </w:tc>
      </w:tr>
      <w:tr w:rsidR="00243B09" w:rsidRPr="00FB67BF" w14:paraId="5F5E3F3A" w14:textId="77777777" w:rsidTr="00FB67BF">
        <w:trPr>
          <w:trHeight w:val="90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0C84D7FA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  <w:t>Level 3 possible outcome- Banned indefinitely from the Club in question/ Banned from representing the university in any Student union sport or activity.</w:t>
            </w:r>
          </w:p>
        </w:tc>
      </w:tr>
      <w:tr w:rsidR="00243B09" w:rsidRPr="00FB67BF" w14:paraId="7BA695A8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DAC70C2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Physical inappropriate sportsmanship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1B6E9068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Major physical or verbal abuse</w:t>
            </w:r>
          </w:p>
        </w:tc>
      </w:tr>
      <w:tr w:rsidR="00243B09" w:rsidRPr="00FB67BF" w14:paraId="3340C028" w14:textId="77777777" w:rsidTr="00FB67BF">
        <w:trPr>
          <w:trHeight w:val="545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40C850DB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Abusive language using a club's social media account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FD2C0F1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Vandalism</w:t>
            </w:r>
          </w:p>
        </w:tc>
      </w:tr>
      <w:tr w:rsidR="00243B09" w:rsidRPr="00FB67BF" w14:paraId="3F039847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561899DE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Minor physical or verbal abuse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08D3C39A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Anti-social behaviour</w:t>
            </w:r>
          </w:p>
        </w:tc>
      </w:tr>
      <w:tr w:rsidR="00243B09" w:rsidRPr="00FB67BF" w14:paraId="79960314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7F5B184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Vandalism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7A7C0A2" w14:textId="449F1AF6" w:rsidR="00243B09" w:rsidRPr="00FB67BF" w:rsidRDefault="00F50DC0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Letting any flares off at a fixture before, during or after a match </w:t>
            </w:r>
          </w:p>
        </w:tc>
      </w:tr>
      <w:tr w:rsidR="00243B09" w:rsidRPr="00FB67BF" w14:paraId="355E9400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B011C9E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Minor indecent exposure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4B380BC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243B09" w:rsidRPr="00FB67BF" w14:paraId="4ED027CC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08608677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Antisocial behaviour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A133B20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 </w:t>
            </w:r>
          </w:p>
        </w:tc>
      </w:tr>
      <w:tr w:rsidR="00243B09" w:rsidRPr="00FB67BF" w14:paraId="111310F9" w14:textId="77777777" w:rsidTr="00FB67BF">
        <w:trPr>
          <w:trHeight w:val="558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293899D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b/>
                <w:bCs/>
                <w:color w:val="FF0000"/>
                <w:szCs w:val="24"/>
                <w:lang w:eastAsia="en-GB"/>
              </w:rPr>
              <w:t>Level 4 possible outcome- Reported to the University and/or Police for sanctioning and disciplinary actions</w:t>
            </w:r>
          </w:p>
        </w:tc>
      </w:tr>
      <w:tr w:rsidR="00243B09" w:rsidRPr="00FB67BF" w14:paraId="40989067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237ED821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Major indecent exposure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54364241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Major indecent exposure</w:t>
            </w:r>
          </w:p>
        </w:tc>
      </w:tr>
      <w:tr w:rsidR="00243B09" w:rsidRPr="00FB67BF" w14:paraId="6F3A5006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14:paraId="37E8A2A0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Criminal activity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72B39A7B" w14:textId="77777777" w:rsidR="00243B09" w:rsidRPr="00FB67BF" w:rsidRDefault="00243B09" w:rsidP="00FB67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B67BF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Criminal activity</w:t>
            </w:r>
          </w:p>
        </w:tc>
      </w:tr>
      <w:tr w:rsidR="00243B09" w:rsidRPr="00FB67BF" w14:paraId="370BDA48" w14:textId="77777777" w:rsidTr="00FB67BF">
        <w:trPr>
          <w:trHeight w:val="26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F33D" w14:textId="77777777" w:rsidR="00243B09" w:rsidRPr="00FB67BF" w:rsidRDefault="00243B09" w:rsidP="00FB67B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FB67BF">
              <w:rPr>
                <w:rFonts w:ascii="Calibri" w:eastAsia="Times New Roman" w:hAnsi="Calibri" w:cs="Calibri"/>
                <w:color w:val="FF0000"/>
                <w:lang w:eastAsia="en-GB"/>
              </w:rPr>
              <w:t>** The above categories are not exhaustive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24C9" w14:textId="77777777" w:rsidR="00243B09" w:rsidRPr="00FB67BF" w:rsidRDefault="00243B09" w:rsidP="00F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B09" w:rsidRPr="00FB67BF" w14:paraId="55902C5B" w14:textId="77777777" w:rsidTr="00FB67BF">
        <w:trPr>
          <w:trHeight w:val="451"/>
        </w:trPr>
        <w:tc>
          <w:tcPr>
            <w:tcW w:w="97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DCE3" w14:textId="77777777" w:rsidR="00243B09" w:rsidRPr="00FB67BF" w:rsidRDefault="00243B09" w:rsidP="00F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959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9"/>
            </w:tblGrid>
            <w:tr w:rsidR="00243B09" w:rsidRPr="00FB67BF" w14:paraId="0A91E309" w14:textId="77777777" w:rsidTr="00FB67BF">
              <w:trPr>
                <w:trHeight w:val="450"/>
                <w:tblCellSpacing w:w="0" w:type="dxa"/>
              </w:trPr>
              <w:tc>
                <w:tcPr>
                  <w:tcW w:w="959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43DD6A" w14:textId="11F9085A" w:rsidR="00243B09" w:rsidRPr="00FB67BF" w:rsidRDefault="00243B09" w:rsidP="005843EA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GB"/>
                    </w:rPr>
                  </w:pPr>
                </w:p>
              </w:tc>
            </w:tr>
            <w:tr w:rsidR="00243B09" w:rsidRPr="00FB67BF" w14:paraId="60DB02D4" w14:textId="77777777" w:rsidTr="00FB67BF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BF743D" w14:textId="77777777" w:rsidR="00243B09" w:rsidRPr="00FB67BF" w:rsidRDefault="00243B09" w:rsidP="005843EA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i/>
                      <w:iCs/>
                      <w:color w:val="000000"/>
                      <w:lang w:eastAsia="en-GB"/>
                    </w:rPr>
                  </w:pPr>
                </w:p>
              </w:tc>
            </w:tr>
          </w:tbl>
          <w:p w14:paraId="4D086179" w14:textId="77777777" w:rsidR="00243B09" w:rsidRPr="00FB67BF" w:rsidRDefault="00243B09" w:rsidP="00F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43B09" w:rsidRPr="00FB67BF" w14:paraId="588B1732" w14:textId="77777777" w:rsidTr="00FB67BF">
        <w:trPr>
          <w:trHeight w:val="450"/>
        </w:trPr>
        <w:tc>
          <w:tcPr>
            <w:tcW w:w="97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29141" w14:textId="77777777" w:rsidR="00243B09" w:rsidRPr="00FB67BF" w:rsidRDefault="00243B09" w:rsidP="00FB6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B05B5EC" w14:textId="77777777" w:rsidR="00243B09" w:rsidRPr="00FB67BF" w:rsidRDefault="00243B09" w:rsidP="00FB67BF">
      <w:pPr>
        <w:rPr>
          <w:rFonts w:ascii="Arial" w:hAnsi="Arial" w:cs="Arial"/>
          <w:color w:val="FF0000"/>
          <w:sz w:val="24"/>
        </w:rPr>
      </w:pPr>
    </w:p>
    <w:sectPr w:rsidR="00243B09" w:rsidRPr="00FB67B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B2C8" w14:textId="77777777" w:rsidR="00B17AC2" w:rsidRDefault="00B17AC2" w:rsidP="00930041">
      <w:pPr>
        <w:spacing w:after="0" w:line="240" w:lineRule="auto"/>
      </w:pPr>
      <w:r>
        <w:separator/>
      </w:r>
    </w:p>
  </w:endnote>
  <w:endnote w:type="continuationSeparator" w:id="0">
    <w:p w14:paraId="3CDE325F" w14:textId="77777777" w:rsidR="00B17AC2" w:rsidRDefault="00B17AC2" w:rsidP="0093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EA9FB" w14:textId="77777777" w:rsidR="00B17AC2" w:rsidRDefault="00B17AC2" w:rsidP="00930041">
      <w:pPr>
        <w:spacing w:after="0" w:line="240" w:lineRule="auto"/>
      </w:pPr>
      <w:r>
        <w:separator/>
      </w:r>
    </w:p>
  </w:footnote>
  <w:footnote w:type="continuationSeparator" w:id="0">
    <w:p w14:paraId="23E34FD3" w14:textId="77777777" w:rsidR="00B17AC2" w:rsidRDefault="00B17AC2" w:rsidP="0093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0CF8D" w14:textId="2388FAD1" w:rsidR="00930041" w:rsidRDefault="0035102F" w:rsidP="0093004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90AD766" wp14:editId="3E69ABF2">
          <wp:extent cx="1393200" cy="1166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rsity logo 2 revis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116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9AB"/>
    <w:multiLevelType w:val="hybridMultilevel"/>
    <w:tmpl w:val="578C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56C89"/>
    <w:multiLevelType w:val="hybridMultilevel"/>
    <w:tmpl w:val="22C8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D6E08"/>
    <w:multiLevelType w:val="hybridMultilevel"/>
    <w:tmpl w:val="413C0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B5B5A"/>
    <w:multiLevelType w:val="hybridMultilevel"/>
    <w:tmpl w:val="9998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34110"/>
    <w:multiLevelType w:val="hybridMultilevel"/>
    <w:tmpl w:val="8184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424D6"/>
    <w:multiLevelType w:val="hybridMultilevel"/>
    <w:tmpl w:val="65341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96430"/>
    <w:multiLevelType w:val="hybridMultilevel"/>
    <w:tmpl w:val="8D44E0D8"/>
    <w:lvl w:ilvl="0" w:tplc="0230688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3588"/>
    <w:multiLevelType w:val="hybridMultilevel"/>
    <w:tmpl w:val="D93EA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41"/>
    <w:rsid w:val="00062DDF"/>
    <w:rsid w:val="00243B09"/>
    <w:rsid w:val="00282926"/>
    <w:rsid w:val="00293A95"/>
    <w:rsid w:val="002A2B41"/>
    <w:rsid w:val="002D1E02"/>
    <w:rsid w:val="003045B3"/>
    <w:rsid w:val="0035102F"/>
    <w:rsid w:val="00445E7B"/>
    <w:rsid w:val="005843EA"/>
    <w:rsid w:val="006A29CE"/>
    <w:rsid w:val="006E6399"/>
    <w:rsid w:val="00930041"/>
    <w:rsid w:val="00A46068"/>
    <w:rsid w:val="00B1356D"/>
    <w:rsid w:val="00B17AC2"/>
    <w:rsid w:val="00B76473"/>
    <w:rsid w:val="00C060F8"/>
    <w:rsid w:val="00C4112E"/>
    <w:rsid w:val="00C47132"/>
    <w:rsid w:val="00D5511D"/>
    <w:rsid w:val="00EF0FEA"/>
    <w:rsid w:val="00F50DC0"/>
    <w:rsid w:val="00FA3046"/>
    <w:rsid w:val="00FB2F97"/>
    <w:rsid w:val="00FB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96E3AC"/>
  <w15:docId w15:val="{3530FFE7-0F6D-4F57-9AA6-13803EF8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41"/>
  </w:style>
  <w:style w:type="paragraph" w:styleId="Footer">
    <w:name w:val="footer"/>
    <w:basedOn w:val="Normal"/>
    <w:link w:val="FooterChar"/>
    <w:uiPriority w:val="99"/>
    <w:unhideWhenUsed/>
    <w:rsid w:val="00930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41"/>
  </w:style>
  <w:style w:type="paragraph" w:styleId="ListParagraph">
    <w:name w:val="List Paragraph"/>
    <w:basedOn w:val="Normal"/>
    <w:uiPriority w:val="34"/>
    <w:qFormat/>
    <w:rsid w:val="00930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Chenoweth</dc:creator>
  <cp:lastModifiedBy>Robert Cox</cp:lastModifiedBy>
  <cp:revision>4</cp:revision>
  <dcterms:created xsi:type="dcterms:W3CDTF">2017-12-22T09:59:00Z</dcterms:created>
  <dcterms:modified xsi:type="dcterms:W3CDTF">2018-03-14T13:11:00Z</dcterms:modified>
</cp:coreProperties>
</file>